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2000000">
      <w:pPr>
        <w:pStyle w:val="Style_2"/>
        <w:ind w:firstLine="0" w:left="567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Приложение № </w:t>
      </w:r>
      <w:r>
        <w:rPr>
          <w:rFonts w:ascii="Times New Roman" w:hAnsi="Times New Roman"/>
          <w:sz w:val="28"/>
        </w:rPr>
        <w:t>4</w:t>
      </w:r>
    </w:p>
    <w:p w14:paraId="03000000">
      <w:pPr>
        <w:pStyle w:val="Style_2"/>
        <w:ind w:firstLine="0" w:left="567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к приказу </w:t>
      </w:r>
      <w:r>
        <w:rPr>
          <w:rFonts w:ascii="Times New Roman" w:hAnsi="Times New Roman"/>
          <w:sz w:val="28"/>
        </w:rPr>
        <w:t xml:space="preserve">Министерства </w:t>
      </w:r>
      <w:r>
        <w:rPr>
          <w:rFonts w:ascii="Times New Roman" w:hAnsi="Times New Roman"/>
          <w:sz w:val="28"/>
        </w:rPr>
        <w:t>финансов</w:t>
      </w:r>
      <w:r>
        <w:rPr>
          <w:rFonts w:ascii="Times New Roman" w:hAnsi="Times New Roman"/>
          <w:sz w:val="28"/>
        </w:rPr>
        <w:t xml:space="preserve"> и бюджетного контроля </w:t>
      </w:r>
      <w:r>
        <w:rPr>
          <w:rFonts w:ascii="Times New Roman" w:hAnsi="Times New Roman"/>
          <w:sz w:val="28"/>
        </w:rPr>
        <w:t>Курской области</w:t>
      </w:r>
    </w:p>
    <w:p w14:paraId="04000000">
      <w:pPr>
        <w:pStyle w:val="Style_2"/>
        <w:ind w:firstLine="0" w:left="567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от 12.10.2026 № 84н</w:t>
      </w:r>
    </w:p>
    <w:p w14:paraId="05000000">
      <w:pPr>
        <w:pStyle w:val="Style_2"/>
        <w:ind w:firstLine="0" w:left="5954"/>
        <w:jc w:val="both"/>
        <w:outlineLvl w:val="0"/>
        <w:rPr>
          <w:rFonts w:ascii="Times New Roman" w:hAnsi="Times New Roman"/>
          <w:sz w:val="28"/>
        </w:rPr>
      </w:pPr>
    </w:p>
    <w:p w14:paraId="06000000">
      <w:pPr>
        <w:pStyle w:val="Style_2"/>
        <w:ind w:firstLine="0" w:left="5954"/>
        <w:jc w:val="both"/>
        <w:outlineLvl w:val="0"/>
        <w:rPr>
          <w:rFonts w:ascii="Times New Roman" w:hAnsi="Times New Roman"/>
          <w:sz w:val="28"/>
        </w:rPr>
      </w:pPr>
    </w:p>
    <w:p w14:paraId="07000000">
      <w:pPr>
        <w:pStyle w:val="Style_2"/>
        <w:widowControl w:val="1"/>
        <w:ind/>
        <w:jc w:val="center"/>
        <w:rPr>
          <w:rFonts w:ascii="Times New Roman" w:hAnsi="Times New Roman"/>
          <w:b w:val="1"/>
          <w:color w:val="000000"/>
          <w:sz w:val="28"/>
        </w:rPr>
      </w:pPr>
      <w:r>
        <w:rPr>
          <w:rFonts w:ascii="Times New Roman" w:hAnsi="Times New Roman"/>
          <w:b w:val="1"/>
          <w:color w:val="000000"/>
          <w:sz w:val="28"/>
        </w:rPr>
        <w:t>П</w:t>
      </w:r>
      <w:r>
        <w:rPr>
          <w:rFonts w:ascii="Times New Roman" w:hAnsi="Times New Roman"/>
          <w:b w:val="1"/>
          <w:color w:val="000000"/>
          <w:sz w:val="28"/>
        </w:rPr>
        <w:t xml:space="preserve">еречень муниципальных образований Курской области, </w:t>
      </w:r>
      <w:r>
        <w:rPr>
          <w:rFonts w:ascii="Times New Roman" w:hAnsi="Times New Roman"/>
          <w:b w:val="1"/>
          <w:color w:val="000000"/>
          <w:sz w:val="28"/>
        </w:rPr>
        <w:t xml:space="preserve">в бюджетах которых доля дотаций из других бюджетов бюджетной системы Российской Федерации </w:t>
      </w:r>
      <w:r>
        <w:rPr>
          <w:rFonts w:ascii="Times New Roman" w:hAnsi="Times New Roman"/>
          <w:b w:val="1"/>
          <w:sz w:val="28"/>
        </w:rPr>
        <w:t>(без учета дотаций местным бюджетам, предоставленных в целях содействия достижению и поощрения достижения наилучших значений показателей</w:t>
      </w:r>
      <w:r>
        <w:rPr>
          <w:rFonts w:ascii="Times New Roman" w:hAnsi="Times New Roman"/>
          <w:b w:val="1"/>
          <w:sz w:val="28"/>
        </w:rPr>
        <w:br/>
      </w:r>
      <w:r>
        <w:rPr>
          <w:rFonts w:ascii="Times New Roman" w:hAnsi="Times New Roman"/>
          <w:b w:val="1"/>
          <w:sz w:val="28"/>
        </w:rPr>
        <w:t xml:space="preserve"> социально-экономического раз</w:t>
      </w:r>
      <w:r>
        <w:rPr>
          <w:rFonts w:ascii="Times New Roman" w:hAnsi="Times New Roman"/>
          <w:b w:val="1"/>
          <w:sz w:val="28"/>
        </w:rPr>
        <w:t>вития муниципальных образований</w:t>
      </w:r>
      <w:r>
        <w:rPr>
          <w:rFonts w:ascii="Times New Roman" w:hAnsi="Times New Roman"/>
          <w:b w:val="1"/>
          <w:sz w:val="28"/>
        </w:rPr>
        <w:t xml:space="preserve"> </w:t>
      </w:r>
      <w:r>
        <w:rPr>
          <w:rFonts w:ascii="Times New Roman" w:hAnsi="Times New Roman"/>
          <w:b w:val="1"/>
          <w:sz w:val="28"/>
        </w:rPr>
        <w:br/>
      </w:r>
      <w:r>
        <w:rPr>
          <w:rFonts w:ascii="Times New Roman" w:hAnsi="Times New Roman"/>
          <w:b w:val="1"/>
          <w:sz w:val="28"/>
        </w:rPr>
        <w:t>и поощрения за лучшие практики деятельности органов местного самоуправления)</w:t>
      </w:r>
      <w:r>
        <w:rPr>
          <w:rFonts w:ascii="Times New Roman" w:hAnsi="Times New Roman"/>
          <w:b w:val="1"/>
          <w:sz w:val="28"/>
        </w:rPr>
        <w:t xml:space="preserve"> </w:t>
      </w:r>
      <w:r>
        <w:rPr>
          <w:rFonts w:ascii="Times New Roman" w:hAnsi="Times New Roman"/>
          <w:b w:val="1"/>
          <w:color w:val="000000"/>
          <w:sz w:val="28"/>
        </w:rPr>
        <w:t>и налоговых доходов по дополнительным нормативам отчислений в размере, не превышающем расчетного объема дотации</w:t>
      </w:r>
      <w:r>
        <w:rPr>
          <w:rFonts w:ascii="Times New Roman" w:hAnsi="Times New Roman"/>
          <w:b w:val="1"/>
          <w:color w:val="000000"/>
          <w:sz w:val="28"/>
        </w:rPr>
        <w:t xml:space="preserve"> </w:t>
      </w:r>
      <w:r>
        <w:rPr>
          <w:rFonts w:ascii="Times New Roman" w:hAnsi="Times New Roman"/>
          <w:b w:val="1"/>
          <w:color w:val="000000"/>
          <w:sz w:val="28"/>
        </w:rPr>
        <w:t>на выравнивание бюджетной обеспеченности (части расчетного объема дотации), замененной дополнительными нормативами отчислений, в течение двух из трех последних отчетных финансовых лет превышала 50 процентов доходов местного бюджета, за исключением субвенций и иных межбюджетных трансфертов, предоставляемых на осуществление части полномочий по решению вопросов местного значения в соответствии с соглашениями, заключенными муниципальным районом и поселениями</w:t>
      </w:r>
    </w:p>
    <w:p w14:paraId="08000000">
      <w:pPr>
        <w:pStyle w:val="Style_2"/>
        <w:widowControl w:val="1"/>
        <w:ind/>
        <w:rPr>
          <w:rFonts w:ascii="Times New Roman" w:hAnsi="Times New Roman"/>
          <w:sz w:val="28"/>
        </w:rPr>
      </w:pPr>
    </w:p>
    <w:tbl>
      <w:tblPr>
        <w:tblStyle w:val="Style_3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1625"/>
        <w:gridCol w:w="7446"/>
      </w:tblGrid>
      <w:tr>
        <w:trPr>
          <w:trHeight w:hRule="atLeast" w:val="398"/>
        </w:trPr>
        <w:tc>
          <w:tcPr>
            <w:tcW w:type="dxa" w:w="1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9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 xml:space="preserve">№ </w:t>
            </w:r>
            <w:r>
              <w:rPr>
                <w:sz w:val="28"/>
              </w:rPr>
              <w:t>п</w:t>
            </w:r>
            <w:r>
              <w:rPr>
                <w:sz w:val="28"/>
              </w:rPr>
              <w:t>/</w:t>
            </w:r>
            <w:r>
              <w:rPr>
                <w:sz w:val="28"/>
              </w:rPr>
              <w:t>п</w:t>
            </w:r>
          </w:p>
        </w:tc>
        <w:tc>
          <w:tcPr>
            <w:tcW w:type="dxa" w:w="7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A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Наименование муниципального образования</w:t>
            </w:r>
          </w:p>
        </w:tc>
      </w:tr>
      <w:tr>
        <w:trPr>
          <w:trHeight w:hRule="atLeast" w:val="315"/>
        </w:trPr>
        <w:tc>
          <w:tcPr>
            <w:tcW w:type="dxa" w:w="1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B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type="dxa" w:w="7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C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</w:tr>
      <w:tr>
        <w:trPr>
          <w:trHeight w:hRule="atLeast" w:val="315"/>
        </w:trPr>
        <w:tc>
          <w:tcPr>
            <w:tcW w:type="dxa" w:w="1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D000000">
            <w:pPr>
              <w:ind/>
              <w:jc w:val="center"/>
              <w:rPr>
                <w:b w:val="1"/>
                <w:sz w:val="28"/>
              </w:rPr>
            </w:pPr>
          </w:p>
        </w:tc>
        <w:tc>
          <w:tcPr>
            <w:tcW w:type="dxa" w:w="7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E000000">
            <w:pPr>
              <w:rPr>
                <w:b w:val="1"/>
                <w:sz w:val="28"/>
              </w:rPr>
            </w:pPr>
            <w:r>
              <w:rPr>
                <w:b w:val="1"/>
                <w:sz w:val="28"/>
              </w:rPr>
              <w:t>Муниципальные районы</w:t>
            </w:r>
          </w:p>
        </w:tc>
      </w:tr>
      <w:tr>
        <w:trPr>
          <w:trHeight w:hRule="atLeast" w:val="315"/>
        </w:trPr>
        <w:tc>
          <w:tcPr>
            <w:tcW w:type="dxa" w:w="1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0F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type="dxa" w:w="7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0000000">
            <w:pPr>
              <w:rPr>
                <w:sz w:val="28"/>
              </w:rPr>
            </w:pPr>
            <w:r>
              <w:rPr>
                <w:sz w:val="28"/>
              </w:rPr>
              <w:t>Глушковский</w:t>
            </w:r>
            <w:r>
              <w:rPr>
                <w:sz w:val="28"/>
              </w:rPr>
              <w:t xml:space="preserve"> муниципальный район</w:t>
            </w:r>
          </w:p>
        </w:tc>
      </w:tr>
      <w:tr>
        <w:trPr>
          <w:trHeight w:hRule="atLeast" w:val="315"/>
        </w:trPr>
        <w:tc>
          <w:tcPr>
            <w:tcW w:type="dxa" w:w="1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11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type="dxa" w:w="7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2000000">
            <w:pPr>
              <w:rPr>
                <w:sz w:val="28"/>
              </w:rPr>
            </w:pPr>
            <w:r>
              <w:rPr>
                <w:sz w:val="28"/>
              </w:rPr>
              <w:t>Пристенский</w:t>
            </w:r>
            <w:r>
              <w:rPr>
                <w:sz w:val="28"/>
              </w:rPr>
              <w:t xml:space="preserve"> муниципальный район</w:t>
            </w:r>
          </w:p>
        </w:tc>
      </w:tr>
      <w:tr>
        <w:trPr>
          <w:trHeight w:hRule="atLeast" w:val="315"/>
        </w:trPr>
        <w:tc>
          <w:tcPr>
            <w:tcW w:type="dxa" w:w="1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13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type="dxa" w:w="7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4000000">
            <w:pPr>
              <w:rPr>
                <w:sz w:val="28"/>
              </w:rPr>
            </w:pPr>
            <w:r>
              <w:rPr>
                <w:sz w:val="28"/>
              </w:rPr>
              <w:t>Черемисиновский</w:t>
            </w:r>
            <w:r>
              <w:rPr>
                <w:sz w:val="28"/>
              </w:rPr>
              <w:t xml:space="preserve"> муниципальный район</w:t>
            </w:r>
          </w:p>
        </w:tc>
      </w:tr>
      <w:tr>
        <w:trPr>
          <w:trHeight w:hRule="atLeast" w:val="315"/>
        </w:trPr>
        <w:tc>
          <w:tcPr>
            <w:tcW w:type="dxa" w:w="1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15000000">
            <w:pPr>
              <w:ind/>
              <w:jc w:val="center"/>
              <w:rPr>
                <w:sz w:val="28"/>
              </w:rPr>
            </w:pPr>
          </w:p>
        </w:tc>
        <w:tc>
          <w:tcPr>
            <w:tcW w:type="dxa" w:w="7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6000000">
            <w:pPr>
              <w:rPr>
                <w:sz w:val="28"/>
              </w:rPr>
            </w:pPr>
            <w:r>
              <w:rPr>
                <w:b w:val="1"/>
                <w:color w:val="000000"/>
                <w:sz w:val="28"/>
              </w:rPr>
              <w:t>Городские и сельские поселения</w:t>
            </w:r>
          </w:p>
        </w:tc>
      </w:tr>
      <w:tr>
        <w:trPr>
          <w:trHeight w:hRule="atLeast" w:val="315"/>
        </w:trPr>
        <w:tc>
          <w:tcPr>
            <w:tcW w:type="dxa" w:w="1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17000000">
            <w:pPr>
              <w:ind/>
              <w:jc w:val="center"/>
              <w:rPr>
                <w:sz w:val="28"/>
              </w:rPr>
            </w:pPr>
          </w:p>
        </w:tc>
        <w:tc>
          <w:tcPr>
            <w:tcW w:type="dxa" w:w="7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8000000">
            <w:pPr>
              <w:rPr>
                <w:sz w:val="28"/>
              </w:rPr>
            </w:pPr>
            <w:r>
              <w:rPr>
                <w:b w:val="1"/>
                <w:sz w:val="28"/>
              </w:rPr>
              <w:t>Беловский район</w:t>
            </w:r>
          </w:p>
        </w:tc>
      </w:tr>
      <w:tr>
        <w:trPr>
          <w:trHeight w:hRule="atLeast" w:val="315"/>
        </w:trPr>
        <w:tc>
          <w:tcPr>
            <w:tcW w:type="dxa" w:w="1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19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type="dxa" w:w="7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A000000">
            <w:pPr>
              <w:rPr>
                <w:sz w:val="28"/>
              </w:rPr>
            </w:pPr>
            <w:r>
              <w:rPr>
                <w:sz w:val="28"/>
              </w:rPr>
              <w:t>Ильковский</w:t>
            </w:r>
            <w:r>
              <w:rPr>
                <w:sz w:val="28"/>
              </w:rPr>
              <w:t xml:space="preserve"> сельсовет</w:t>
            </w:r>
            <w:r>
              <w:rPr>
                <w:sz w:val="28"/>
              </w:rPr>
              <w:t xml:space="preserve"> </w:t>
            </w:r>
          </w:p>
        </w:tc>
      </w:tr>
      <w:tr>
        <w:trPr>
          <w:trHeight w:hRule="atLeast" w:val="315"/>
        </w:trPr>
        <w:tc>
          <w:tcPr>
            <w:tcW w:type="dxa" w:w="1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1B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5</w:t>
            </w:r>
          </w:p>
        </w:tc>
        <w:tc>
          <w:tcPr>
            <w:tcW w:type="dxa" w:w="7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C000000">
            <w:pPr>
              <w:rPr>
                <w:sz w:val="28"/>
              </w:rPr>
            </w:pPr>
            <w:r>
              <w:rPr>
                <w:sz w:val="28"/>
              </w:rPr>
              <w:t>Кондратовский сельсовет</w:t>
            </w:r>
          </w:p>
        </w:tc>
      </w:tr>
      <w:tr>
        <w:trPr>
          <w:trHeight w:hRule="atLeast" w:val="315"/>
        </w:trPr>
        <w:tc>
          <w:tcPr>
            <w:tcW w:type="dxa" w:w="1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1D000000">
            <w:pPr>
              <w:ind/>
              <w:jc w:val="center"/>
              <w:rPr>
                <w:sz w:val="28"/>
              </w:rPr>
            </w:pPr>
          </w:p>
        </w:tc>
        <w:tc>
          <w:tcPr>
            <w:tcW w:type="dxa" w:w="7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E000000">
            <w:pPr>
              <w:rPr>
                <w:b w:val="1"/>
                <w:color w:val="000000"/>
                <w:sz w:val="28"/>
              </w:rPr>
            </w:pPr>
            <w:r>
              <w:rPr>
                <w:b w:val="1"/>
                <w:sz w:val="28"/>
              </w:rPr>
              <w:t>Большесолдатский</w:t>
            </w:r>
            <w:r>
              <w:rPr>
                <w:b w:val="1"/>
                <w:sz w:val="28"/>
              </w:rPr>
              <w:t xml:space="preserve"> район</w:t>
            </w:r>
          </w:p>
        </w:tc>
      </w:tr>
      <w:tr>
        <w:trPr>
          <w:trHeight w:hRule="atLeast" w:val="315"/>
        </w:trPr>
        <w:tc>
          <w:tcPr>
            <w:tcW w:type="dxa" w:w="1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1F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  <w:tc>
          <w:tcPr>
            <w:tcW w:type="dxa" w:w="7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0000000">
            <w:pPr>
              <w:rPr>
                <w:b w:val="1"/>
                <w:color w:val="000000"/>
                <w:sz w:val="28"/>
              </w:rPr>
            </w:pPr>
            <w:r>
              <w:rPr>
                <w:sz w:val="28"/>
              </w:rPr>
              <w:t>С</w:t>
            </w:r>
            <w:r>
              <w:rPr>
                <w:sz w:val="28"/>
              </w:rPr>
              <w:t>торожевский</w:t>
            </w:r>
            <w:r>
              <w:rPr>
                <w:sz w:val="28"/>
              </w:rPr>
              <w:t xml:space="preserve"> сельсовет</w:t>
            </w:r>
          </w:p>
        </w:tc>
      </w:tr>
      <w:tr>
        <w:trPr>
          <w:trHeight w:hRule="atLeast" w:val="315"/>
        </w:trPr>
        <w:tc>
          <w:tcPr>
            <w:tcW w:type="dxa" w:w="1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21000000">
            <w:pPr>
              <w:ind/>
              <w:jc w:val="center"/>
              <w:rPr>
                <w:sz w:val="28"/>
              </w:rPr>
            </w:pPr>
          </w:p>
        </w:tc>
        <w:tc>
          <w:tcPr>
            <w:tcW w:type="dxa" w:w="7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2000000">
            <w:pPr>
              <w:rPr>
                <w:sz w:val="28"/>
              </w:rPr>
            </w:pPr>
            <w:r>
              <w:rPr>
                <w:b w:val="1"/>
                <w:sz w:val="28"/>
              </w:rPr>
              <w:t>Глушковский</w:t>
            </w:r>
            <w:r>
              <w:rPr>
                <w:b w:val="1"/>
                <w:sz w:val="28"/>
              </w:rPr>
              <w:t xml:space="preserve"> район</w:t>
            </w:r>
          </w:p>
        </w:tc>
      </w:tr>
      <w:tr>
        <w:trPr>
          <w:trHeight w:hRule="atLeast" w:val="315"/>
        </w:trPr>
        <w:tc>
          <w:tcPr>
            <w:tcW w:type="dxa" w:w="1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23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7</w:t>
            </w:r>
          </w:p>
        </w:tc>
        <w:tc>
          <w:tcPr>
            <w:tcW w:type="dxa" w:w="7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4000000">
            <w:pPr>
              <w:rPr>
                <w:sz w:val="28"/>
              </w:rPr>
            </w:pPr>
            <w:r>
              <w:rPr>
                <w:sz w:val="28"/>
              </w:rPr>
              <w:t>Алексеевский сельсовет</w:t>
            </w:r>
          </w:p>
        </w:tc>
      </w:tr>
      <w:tr>
        <w:trPr>
          <w:trHeight w:hRule="atLeast" w:val="315"/>
        </w:trPr>
        <w:tc>
          <w:tcPr>
            <w:tcW w:type="dxa" w:w="1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25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8</w:t>
            </w:r>
          </w:p>
        </w:tc>
        <w:tc>
          <w:tcPr>
            <w:tcW w:type="dxa" w:w="7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6000000">
            <w:pPr>
              <w:rPr>
                <w:sz w:val="28"/>
              </w:rPr>
            </w:pPr>
            <w:r>
              <w:rPr>
                <w:sz w:val="28"/>
              </w:rPr>
              <w:t>Веселовский сельсовет</w:t>
            </w:r>
          </w:p>
        </w:tc>
      </w:tr>
      <w:tr>
        <w:trPr>
          <w:trHeight w:hRule="atLeast" w:val="315"/>
        </w:trPr>
        <w:tc>
          <w:tcPr>
            <w:tcW w:type="dxa" w:w="1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27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9</w:t>
            </w:r>
          </w:p>
        </w:tc>
        <w:tc>
          <w:tcPr>
            <w:tcW w:type="dxa" w:w="7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8000000">
            <w:pPr>
              <w:rPr>
                <w:sz w:val="28"/>
              </w:rPr>
            </w:pPr>
            <w:r>
              <w:rPr>
                <w:sz w:val="28"/>
              </w:rPr>
              <w:t>Коровяковский</w:t>
            </w:r>
            <w:r>
              <w:rPr>
                <w:sz w:val="28"/>
              </w:rPr>
              <w:t xml:space="preserve"> сельсовет</w:t>
            </w:r>
          </w:p>
        </w:tc>
      </w:tr>
      <w:tr>
        <w:trPr>
          <w:trHeight w:hRule="atLeast" w:val="315"/>
        </w:trPr>
        <w:tc>
          <w:tcPr>
            <w:tcW w:type="dxa" w:w="1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29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10</w:t>
            </w:r>
          </w:p>
        </w:tc>
        <w:tc>
          <w:tcPr>
            <w:tcW w:type="dxa" w:w="7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A000000">
            <w:pPr>
              <w:rPr>
                <w:sz w:val="28"/>
              </w:rPr>
            </w:pPr>
            <w:r>
              <w:rPr>
                <w:sz w:val="28"/>
              </w:rPr>
              <w:t>Марковский сельсовет</w:t>
            </w:r>
          </w:p>
        </w:tc>
      </w:tr>
      <w:tr>
        <w:trPr>
          <w:trHeight w:hRule="atLeast" w:val="315"/>
        </w:trPr>
        <w:tc>
          <w:tcPr>
            <w:tcW w:type="dxa" w:w="1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2B000000">
            <w:pPr>
              <w:ind/>
              <w:jc w:val="center"/>
              <w:rPr>
                <w:sz w:val="28"/>
              </w:rPr>
            </w:pPr>
          </w:p>
        </w:tc>
        <w:tc>
          <w:tcPr>
            <w:tcW w:type="dxa" w:w="7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C000000">
            <w:pPr>
              <w:rPr>
                <w:sz w:val="28"/>
              </w:rPr>
            </w:pPr>
            <w:r>
              <w:rPr>
                <w:b w:val="1"/>
                <w:sz w:val="28"/>
              </w:rPr>
              <w:t>Кореневский район</w:t>
            </w:r>
            <w:r>
              <w:rPr>
                <w:b w:val="1"/>
                <w:sz w:val="28"/>
              </w:rPr>
              <w:t xml:space="preserve"> </w:t>
            </w:r>
          </w:p>
        </w:tc>
      </w:tr>
      <w:tr>
        <w:trPr>
          <w:trHeight w:hRule="atLeast" w:val="315"/>
        </w:trPr>
        <w:tc>
          <w:tcPr>
            <w:tcW w:type="dxa" w:w="1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D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11</w:t>
            </w:r>
          </w:p>
        </w:tc>
        <w:tc>
          <w:tcPr>
            <w:tcW w:type="dxa" w:w="7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E000000">
            <w:pPr>
              <w:rPr>
                <w:b w:val="1"/>
                <w:sz w:val="28"/>
              </w:rPr>
            </w:pPr>
            <w:r>
              <w:rPr>
                <w:sz w:val="28"/>
              </w:rPr>
              <w:t>Викторовский сельсовет</w:t>
            </w:r>
          </w:p>
        </w:tc>
      </w:tr>
      <w:tr>
        <w:trPr>
          <w:trHeight w:hRule="atLeast" w:val="315"/>
        </w:trPr>
        <w:tc>
          <w:tcPr>
            <w:tcW w:type="dxa" w:w="1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F000000">
            <w:pPr>
              <w:ind/>
              <w:jc w:val="center"/>
              <w:rPr>
                <w:sz w:val="28"/>
              </w:rPr>
            </w:pPr>
          </w:p>
        </w:tc>
        <w:tc>
          <w:tcPr>
            <w:tcW w:type="dxa" w:w="7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0000000">
            <w:pPr>
              <w:rPr>
                <w:sz w:val="28"/>
              </w:rPr>
            </w:pPr>
            <w:r>
              <w:rPr>
                <w:b w:val="1"/>
                <w:sz w:val="28"/>
              </w:rPr>
              <w:t>К</w:t>
            </w:r>
            <w:r>
              <w:rPr>
                <w:b w:val="1"/>
                <w:sz w:val="28"/>
              </w:rPr>
              <w:t>урчатовский</w:t>
            </w:r>
            <w:r>
              <w:rPr>
                <w:b w:val="1"/>
                <w:sz w:val="28"/>
              </w:rPr>
              <w:t xml:space="preserve"> район</w:t>
            </w:r>
          </w:p>
        </w:tc>
      </w:tr>
      <w:tr>
        <w:trPr>
          <w:trHeight w:hRule="atLeast" w:val="315"/>
        </w:trPr>
        <w:tc>
          <w:tcPr>
            <w:tcW w:type="dxa" w:w="1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1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12</w:t>
            </w:r>
          </w:p>
        </w:tc>
        <w:tc>
          <w:tcPr>
            <w:tcW w:type="dxa" w:w="7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2000000">
            <w:pPr>
              <w:rPr>
                <w:b w:val="1"/>
                <w:sz w:val="28"/>
              </w:rPr>
            </w:pPr>
            <w:r>
              <w:rPr>
                <w:sz w:val="28"/>
              </w:rPr>
              <w:t>Чаплинский</w:t>
            </w:r>
            <w:r>
              <w:rPr>
                <w:sz w:val="28"/>
              </w:rPr>
              <w:t xml:space="preserve"> сельсовет</w:t>
            </w:r>
          </w:p>
        </w:tc>
      </w:tr>
      <w:tr>
        <w:trPr>
          <w:trHeight w:hRule="atLeast" w:val="315"/>
        </w:trPr>
        <w:tc>
          <w:tcPr>
            <w:tcW w:type="dxa" w:w="1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3000000">
            <w:pPr>
              <w:ind/>
              <w:jc w:val="center"/>
              <w:rPr>
                <w:sz w:val="28"/>
              </w:rPr>
            </w:pPr>
          </w:p>
        </w:tc>
        <w:tc>
          <w:tcPr>
            <w:tcW w:type="dxa" w:w="7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34000000">
            <w:pPr>
              <w:rPr>
                <w:sz w:val="28"/>
              </w:rPr>
            </w:pPr>
            <w:r>
              <w:rPr>
                <w:b w:val="1"/>
                <w:sz w:val="28"/>
              </w:rPr>
              <w:t>Льговский район</w:t>
            </w:r>
          </w:p>
        </w:tc>
      </w:tr>
      <w:tr>
        <w:trPr>
          <w:trHeight w:hRule="atLeast" w:val="315"/>
        </w:trPr>
        <w:tc>
          <w:tcPr>
            <w:tcW w:type="dxa" w:w="1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5000000">
            <w:pPr>
              <w:ind/>
              <w:jc w:val="center"/>
              <w:rPr>
                <w:b w:val="1"/>
                <w:sz w:val="28"/>
              </w:rPr>
            </w:pPr>
            <w:r>
              <w:rPr>
                <w:sz w:val="28"/>
              </w:rPr>
              <w:t>13</w:t>
            </w:r>
          </w:p>
        </w:tc>
        <w:tc>
          <w:tcPr>
            <w:tcW w:type="dxa" w:w="7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6000000">
            <w:pPr>
              <w:rPr>
                <w:b w:val="1"/>
                <w:sz w:val="28"/>
              </w:rPr>
            </w:pPr>
            <w:r>
              <w:rPr>
                <w:sz w:val="28"/>
              </w:rPr>
              <w:t>Марицкий</w:t>
            </w:r>
            <w:r>
              <w:rPr>
                <w:sz w:val="28"/>
              </w:rPr>
              <w:t xml:space="preserve"> сельсовет</w:t>
            </w:r>
          </w:p>
        </w:tc>
      </w:tr>
      <w:tr>
        <w:trPr>
          <w:trHeight w:hRule="atLeast" w:val="315"/>
        </w:trPr>
        <w:tc>
          <w:tcPr>
            <w:tcW w:type="dxa" w:w="1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7000000">
            <w:pPr>
              <w:ind/>
              <w:jc w:val="center"/>
              <w:rPr>
                <w:sz w:val="28"/>
              </w:rPr>
            </w:pPr>
          </w:p>
        </w:tc>
        <w:tc>
          <w:tcPr>
            <w:tcW w:type="dxa" w:w="7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38000000">
            <w:pPr>
              <w:rPr>
                <w:sz w:val="28"/>
              </w:rPr>
            </w:pPr>
            <w:r>
              <w:rPr>
                <w:b w:val="1"/>
                <w:sz w:val="28"/>
              </w:rPr>
              <w:t>Обоянский</w:t>
            </w:r>
            <w:r>
              <w:rPr>
                <w:b w:val="1"/>
                <w:sz w:val="28"/>
              </w:rPr>
              <w:t xml:space="preserve"> район</w:t>
            </w:r>
          </w:p>
        </w:tc>
      </w:tr>
      <w:tr>
        <w:trPr>
          <w:trHeight w:hRule="atLeast" w:val="315"/>
        </w:trPr>
        <w:tc>
          <w:tcPr>
            <w:tcW w:type="dxa" w:w="1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9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14</w:t>
            </w:r>
          </w:p>
        </w:tc>
        <w:tc>
          <w:tcPr>
            <w:tcW w:type="dxa" w:w="7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A000000">
            <w:pPr>
              <w:rPr>
                <w:sz w:val="28"/>
              </w:rPr>
            </w:pPr>
            <w:r>
              <w:rPr>
                <w:sz w:val="28"/>
              </w:rPr>
              <w:t>Бабинский</w:t>
            </w:r>
            <w:r>
              <w:rPr>
                <w:sz w:val="28"/>
              </w:rPr>
              <w:t xml:space="preserve"> сельсовет</w:t>
            </w:r>
          </w:p>
        </w:tc>
      </w:tr>
      <w:tr>
        <w:trPr>
          <w:trHeight w:hRule="atLeast" w:val="315"/>
        </w:trPr>
        <w:tc>
          <w:tcPr>
            <w:tcW w:type="dxa" w:w="1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B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15</w:t>
            </w:r>
          </w:p>
        </w:tc>
        <w:tc>
          <w:tcPr>
            <w:tcW w:type="dxa" w:w="7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C000000">
            <w:pPr>
              <w:rPr>
                <w:sz w:val="28"/>
              </w:rPr>
            </w:pPr>
            <w:r>
              <w:rPr>
                <w:sz w:val="28"/>
              </w:rPr>
              <w:t>Башкатовский</w:t>
            </w:r>
            <w:r>
              <w:rPr>
                <w:sz w:val="28"/>
              </w:rPr>
              <w:t xml:space="preserve"> сельсовет</w:t>
            </w:r>
          </w:p>
        </w:tc>
      </w:tr>
      <w:tr>
        <w:trPr>
          <w:trHeight w:hRule="atLeast" w:val="315"/>
        </w:trPr>
        <w:tc>
          <w:tcPr>
            <w:tcW w:type="dxa" w:w="1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D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16</w:t>
            </w:r>
          </w:p>
        </w:tc>
        <w:tc>
          <w:tcPr>
            <w:tcW w:type="dxa" w:w="7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E000000">
            <w:pPr>
              <w:rPr>
                <w:sz w:val="28"/>
              </w:rPr>
            </w:pPr>
            <w:r>
              <w:rPr>
                <w:sz w:val="28"/>
              </w:rPr>
              <w:t>Быкановский</w:t>
            </w:r>
            <w:r>
              <w:rPr>
                <w:sz w:val="28"/>
              </w:rPr>
              <w:t xml:space="preserve"> сельсовет</w:t>
            </w:r>
          </w:p>
        </w:tc>
      </w:tr>
      <w:tr>
        <w:trPr>
          <w:trHeight w:hRule="atLeast" w:val="315"/>
        </w:trPr>
        <w:tc>
          <w:tcPr>
            <w:tcW w:type="dxa" w:w="1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F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17</w:t>
            </w:r>
          </w:p>
        </w:tc>
        <w:tc>
          <w:tcPr>
            <w:tcW w:type="dxa" w:w="7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0000000">
            <w:pPr>
              <w:rPr>
                <w:sz w:val="28"/>
              </w:rPr>
            </w:pPr>
            <w:r>
              <w:rPr>
                <w:sz w:val="28"/>
              </w:rPr>
              <w:t>Каменский сельсовет</w:t>
            </w:r>
          </w:p>
        </w:tc>
      </w:tr>
      <w:tr>
        <w:trPr>
          <w:trHeight w:hRule="atLeast" w:val="315"/>
        </w:trPr>
        <w:tc>
          <w:tcPr>
            <w:tcW w:type="dxa" w:w="1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1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18</w:t>
            </w:r>
          </w:p>
        </w:tc>
        <w:tc>
          <w:tcPr>
            <w:tcW w:type="dxa" w:w="7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2000000">
            <w:pPr>
              <w:rPr>
                <w:sz w:val="28"/>
              </w:rPr>
            </w:pPr>
            <w:r>
              <w:rPr>
                <w:sz w:val="28"/>
              </w:rPr>
              <w:t>Шевелевский</w:t>
            </w:r>
            <w:r>
              <w:rPr>
                <w:sz w:val="28"/>
              </w:rPr>
              <w:t xml:space="preserve"> сельсовет</w:t>
            </w:r>
          </w:p>
        </w:tc>
      </w:tr>
      <w:tr>
        <w:trPr>
          <w:trHeight w:hRule="atLeast" w:val="315"/>
        </w:trPr>
        <w:tc>
          <w:tcPr>
            <w:tcW w:type="dxa" w:w="1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3000000">
            <w:pPr>
              <w:ind/>
              <w:jc w:val="center"/>
              <w:rPr>
                <w:sz w:val="28"/>
              </w:rPr>
            </w:pPr>
          </w:p>
        </w:tc>
        <w:tc>
          <w:tcPr>
            <w:tcW w:type="dxa" w:w="7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4000000">
            <w:pPr>
              <w:rPr>
                <w:sz w:val="28"/>
              </w:rPr>
            </w:pPr>
            <w:r>
              <w:rPr>
                <w:b w:val="1"/>
                <w:sz w:val="28"/>
              </w:rPr>
              <w:t>Октябрьский район</w:t>
            </w:r>
          </w:p>
        </w:tc>
      </w:tr>
      <w:tr>
        <w:trPr>
          <w:trHeight w:hRule="atLeast" w:val="315"/>
        </w:trPr>
        <w:tc>
          <w:tcPr>
            <w:tcW w:type="dxa" w:w="1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5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19</w:t>
            </w:r>
          </w:p>
        </w:tc>
        <w:tc>
          <w:tcPr>
            <w:tcW w:type="dxa" w:w="7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46000000">
            <w:pPr>
              <w:rPr>
                <w:sz w:val="28"/>
              </w:rPr>
            </w:pPr>
            <w:r>
              <w:rPr>
                <w:sz w:val="28"/>
              </w:rPr>
              <w:t>Никольский сельсовет</w:t>
            </w:r>
          </w:p>
        </w:tc>
      </w:tr>
      <w:tr>
        <w:trPr>
          <w:trHeight w:hRule="atLeast" w:val="315"/>
        </w:trPr>
        <w:tc>
          <w:tcPr>
            <w:tcW w:type="dxa" w:w="1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7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20</w:t>
            </w:r>
          </w:p>
        </w:tc>
        <w:tc>
          <w:tcPr>
            <w:tcW w:type="dxa" w:w="7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48000000">
            <w:pPr>
              <w:rPr>
                <w:sz w:val="28"/>
              </w:rPr>
            </w:pPr>
            <w:r>
              <w:rPr>
                <w:sz w:val="28"/>
              </w:rPr>
              <w:t>Плотавский</w:t>
            </w:r>
            <w:r>
              <w:rPr>
                <w:sz w:val="28"/>
              </w:rPr>
              <w:t xml:space="preserve"> сельсовет</w:t>
            </w:r>
          </w:p>
        </w:tc>
      </w:tr>
      <w:tr>
        <w:trPr>
          <w:trHeight w:hRule="atLeast" w:val="315"/>
        </w:trPr>
        <w:tc>
          <w:tcPr>
            <w:tcW w:type="dxa" w:w="1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9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21</w:t>
            </w:r>
          </w:p>
        </w:tc>
        <w:tc>
          <w:tcPr>
            <w:tcW w:type="dxa" w:w="7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4A000000">
            <w:pPr>
              <w:rPr>
                <w:sz w:val="28"/>
              </w:rPr>
            </w:pPr>
            <w:r>
              <w:rPr>
                <w:sz w:val="28"/>
              </w:rPr>
              <w:t>Филипповский сельсовет</w:t>
            </w:r>
          </w:p>
        </w:tc>
      </w:tr>
      <w:tr>
        <w:trPr>
          <w:trHeight w:hRule="atLeast" w:val="315"/>
        </w:trPr>
        <w:tc>
          <w:tcPr>
            <w:tcW w:type="dxa" w:w="1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B000000">
            <w:pPr>
              <w:ind/>
              <w:jc w:val="center"/>
              <w:rPr>
                <w:b w:val="1"/>
                <w:sz w:val="28"/>
              </w:rPr>
            </w:pPr>
          </w:p>
        </w:tc>
        <w:tc>
          <w:tcPr>
            <w:tcW w:type="dxa" w:w="7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C000000">
            <w:pPr>
              <w:rPr>
                <w:b w:val="1"/>
                <w:sz w:val="28"/>
              </w:rPr>
            </w:pPr>
            <w:r>
              <w:rPr>
                <w:b w:val="1"/>
                <w:sz w:val="28"/>
              </w:rPr>
              <w:t>Рыльский район</w:t>
            </w:r>
          </w:p>
        </w:tc>
      </w:tr>
      <w:tr>
        <w:trPr>
          <w:trHeight w:hRule="atLeast" w:val="315"/>
        </w:trPr>
        <w:tc>
          <w:tcPr>
            <w:tcW w:type="dxa" w:w="1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D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22</w:t>
            </w:r>
          </w:p>
        </w:tc>
        <w:tc>
          <w:tcPr>
            <w:tcW w:type="dxa" w:w="7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4E000000">
            <w:pPr>
              <w:rPr>
                <w:sz w:val="28"/>
              </w:rPr>
            </w:pPr>
            <w:r>
              <w:rPr>
                <w:sz w:val="28"/>
              </w:rPr>
              <w:t>Дуровский</w:t>
            </w:r>
            <w:r>
              <w:rPr>
                <w:sz w:val="28"/>
              </w:rPr>
              <w:t xml:space="preserve"> сельсовет</w:t>
            </w:r>
          </w:p>
        </w:tc>
      </w:tr>
      <w:tr>
        <w:trPr>
          <w:trHeight w:hRule="atLeast" w:val="315"/>
        </w:trPr>
        <w:tc>
          <w:tcPr>
            <w:tcW w:type="dxa" w:w="1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F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23</w:t>
            </w:r>
          </w:p>
        </w:tc>
        <w:tc>
          <w:tcPr>
            <w:tcW w:type="dxa" w:w="7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50000000">
            <w:pPr>
              <w:rPr>
                <w:sz w:val="28"/>
              </w:rPr>
            </w:pPr>
            <w:r>
              <w:rPr>
                <w:sz w:val="28"/>
              </w:rPr>
              <w:t>Никольниковский</w:t>
            </w:r>
            <w:r>
              <w:rPr>
                <w:sz w:val="28"/>
              </w:rPr>
              <w:t xml:space="preserve"> сельсовет</w:t>
            </w:r>
          </w:p>
        </w:tc>
      </w:tr>
      <w:tr>
        <w:trPr>
          <w:trHeight w:hRule="atLeast" w:val="315"/>
        </w:trPr>
        <w:tc>
          <w:tcPr>
            <w:tcW w:type="dxa" w:w="1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1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24</w:t>
            </w:r>
          </w:p>
        </w:tc>
        <w:tc>
          <w:tcPr>
            <w:tcW w:type="dxa" w:w="7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52000000">
            <w:pPr>
              <w:rPr>
                <w:sz w:val="28"/>
              </w:rPr>
            </w:pPr>
            <w:r>
              <w:rPr>
                <w:sz w:val="28"/>
              </w:rPr>
              <w:t>Октябрьский сельсовет</w:t>
            </w:r>
          </w:p>
        </w:tc>
      </w:tr>
      <w:tr>
        <w:trPr>
          <w:trHeight w:hRule="atLeast" w:val="315"/>
        </w:trPr>
        <w:tc>
          <w:tcPr>
            <w:tcW w:type="dxa" w:w="1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3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25</w:t>
            </w:r>
          </w:p>
        </w:tc>
        <w:tc>
          <w:tcPr>
            <w:tcW w:type="dxa" w:w="7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54000000">
            <w:pPr>
              <w:rPr>
                <w:sz w:val="28"/>
              </w:rPr>
            </w:pPr>
            <w:r>
              <w:rPr>
                <w:sz w:val="28"/>
              </w:rPr>
              <w:t>Пригородненский</w:t>
            </w:r>
            <w:r>
              <w:rPr>
                <w:sz w:val="28"/>
              </w:rPr>
              <w:t xml:space="preserve"> сельсовет</w:t>
            </w:r>
          </w:p>
        </w:tc>
      </w:tr>
      <w:tr>
        <w:trPr>
          <w:trHeight w:hRule="atLeast" w:val="315"/>
        </w:trPr>
        <w:tc>
          <w:tcPr>
            <w:tcW w:type="dxa" w:w="1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5000000">
            <w:pPr>
              <w:ind/>
              <w:jc w:val="center"/>
              <w:rPr>
                <w:b w:val="1"/>
                <w:sz w:val="28"/>
              </w:rPr>
            </w:pPr>
          </w:p>
        </w:tc>
        <w:tc>
          <w:tcPr>
            <w:tcW w:type="dxa" w:w="7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6000000">
            <w:pPr>
              <w:rPr>
                <w:b w:val="1"/>
                <w:sz w:val="28"/>
              </w:rPr>
            </w:pPr>
            <w:r>
              <w:rPr>
                <w:b w:val="1"/>
                <w:sz w:val="28"/>
              </w:rPr>
              <w:t>Суджанский</w:t>
            </w:r>
            <w:r>
              <w:rPr>
                <w:b w:val="1"/>
                <w:sz w:val="28"/>
              </w:rPr>
              <w:t xml:space="preserve"> район</w:t>
            </w:r>
          </w:p>
        </w:tc>
      </w:tr>
      <w:tr>
        <w:trPr>
          <w:trHeight w:hRule="atLeast" w:val="315"/>
        </w:trPr>
        <w:tc>
          <w:tcPr>
            <w:tcW w:type="dxa" w:w="1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7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26</w:t>
            </w:r>
          </w:p>
        </w:tc>
        <w:tc>
          <w:tcPr>
            <w:tcW w:type="dxa" w:w="7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8000000">
            <w:pPr>
              <w:rPr>
                <w:sz w:val="28"/>
              </w:rPr>
            </w:pPr>
            <w:r>
              <w:rPr>
                <w:sz w:val="28"/>
              </w:rPr>
              <w:t>Борковский сельсовет</w:t>
            </w:r>
          </w:p>
        </w:tc>
      </w:tr>
      <w:tr>
        <w:trPr>
          <w:trHeight w:hRule="atLeast" w:val="315"/>
        </w:trPr>
        <w:tc>
          <w:tcPr>
            <w:tcW w:type="dxa" w:w="1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9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27</w:t>
            </w:r>
          </w:p>
        </w:tc>
        <w:tc>
          <w:tcPr>
            <w:tcW w:type="dxa" w:w="7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A000000">
            <w:pPr>
              <w:rPr>
                <w:sz w:val="28"/>
              </w:rPr>
            </w:pPr>
            <w:r>
              <w:rPr>
                <w:sz w:val="28"/>
              </w:rPr>
              <w:t>Воробжанский</w:t>
            </w:r>
            <w:r>
              <w:rPr>
                <w:sz w:val="28"/>
              </w:rPr>
              <w:t xml:space="preserve"> сельсовет</w:t>
            </w:r>
          </w:p>
        </w:tc>
      </w:tr>
      <w:tr>
        <w:trPr>
          <w:trHeight w:hRule="atLeast" w:val="315"/>
        </w:trPr>
        <w:tc>
          <w:tcPr>
            <w:tcW w:type="dxa" w:w="1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B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28</w:t>
            </w:r>
          </w:p>
        </w:tc>
        <w:tc>
          <w:tcPr>
            <w:tcW w:type="dxa" w:w="7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5C000000">
            <w:pPr>
              <w:rPr>
                <w:sz w:val="28"/>
              </w:rPr>
            </w:pPr>
            <w:r>
              <w:rPr>
                <w:sz w:val="28"/>
              </w:rPr>
              <w:t>Гуевский</w:t>
            </w:r>
            <w:r>
              <w:rPr>
                <w:sz w:val="28"/>
              </w:rPr>
              <w:t xml:space="preserve"> сельсовет</w:t>
            </w:r>
          </w:p>
        </w:tc>
      </w:tr>
      <w:tr>
        <w:trPr>
          <w:trHeight w:hRule="atLeast" w:val="315"/>
        </w:trPr>
        <w:tc>
          <w:tcPr>
            <w:tcW w:type="dxa" w:w="1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D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29</w:t>
            </w:r>
          </w:p>
        </w:tc>
        <w:tc>
          <w:tcPr>
            <w:tcW w:type="dxa" w:w="7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5E000000">
            <w:pPr>
              <w:rPr>
                <w:sz w:val="28"/>
              </w:rPr>
            </w:pPr>
            <w:r>
              <w:rPr>
                <w:sz w:val="28"/>
              </w:rPr>
              <w:t>Казачелокнянский</w:t>
            </w:r>
            <w:r>
              <w:rPr>
                <w:sz w:val="28"/>
              </w:rPr>
              <w:t xml:space="preserve"> сельсовет</w:t>
            </w:r>
          </w:p>
        </w:tc>
      </w:tr>
      <w:tr>
        <w:trPr>
          <w:trHeight w:hRule="atLeast" w:val="315"/>
        </w:trPr>
        <w:tc>
          <w:tcPr>
            <w:tcW w:type="dxa" w:w="1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F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30</w:t>
            </w:r>
          </w:p>
        </w:tc>
        <w:tc>
          <w:tcPr>
            <w:tcW w:type="dxa" w:w="7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60000000">
            <w:pPr>
              <w:rPr>
                <w:sz w:val="28"/>
              </w:rPr>
            </w:pPr>
            <w:r>
              <w:rPr>
                <w:sz w:val="28"/>
              </w:rPr>
              <w:t>Плеховский</w:t>
            </w:r>
            <w:r>
              <w:rPr>
                <w:sz w:val="28"/>
              </w:rPr>
              <w:t xml:space="preserve"> сельсовет</w:t>
            </w:r>
          </w:p>
        </w:tc>
      </w:tr>
      <w:tr>
        <w:trPr>
          <w:trHeight w:hRule="atLeast" w:val="315"/>
        </w:trPr>
        <w:tc>
          <w:tcPr>
            <w:tcW w:type="dxa" w:w="1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1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31</w:t>
            </w:r>
          </w:p>
        </w:tc>
        <w:tc>
          <w:tcPr>
            <w:tcW w:type="dxa" w:w="7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62000000">
            <w:pPr>
              <w:rPr>
                <w:sz w:val="28"/>
              </w:rPr>
            </w:pPr>
            <w:r>
              <w:rPr>
                <w:sz w:val="28"/>
              </w:rPr>
              <w:t>Свердликовский</w:t>
            </w:r>
            <w:r>
              <w:rPr>
                <w:sz w:val="28"/>
              </w:rPr>
              <w:t xml:space="preserve"> сельсовет</w:t>
            </w:r>
          </w:p>
        </w:tc>
      </w:tr>
      <w:tr>
        <w:trPr>
          <w:trHeight w:hRule="atLeast" w:val="315"/>
        </w:trPr>
        <w:tc>
          <w:tcPr>
            <w:tcW w:type="dxa" w:w="1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3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32</w:t>
            </w:r>
          </w:p>
        </w:tc>
        <w:tc>
          <w:tcPr>
            <w:tcW w:type="dxa" w:w="7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4000000">
            <w:pPr>
              <w:rPr>
                <w:sz w:val="28"/>
              </w:rPr>
            </w:pPr>
            <w:r>
              <w:rPr>
                <w:sz w:val="28"/>
              </w:rPr>
              <w:t>Уланковский</w:t>
            </w:r>
            <w:r>
              <w:rPr>
                <w:sz w:val="28"/>
              </w:rPr>
              <w:t xml:space="preserve"> сельсовет</w:t>
            </w:r>
          </w:p>
        </w:tc>
      </w:tr>
      <w:tr>
        <w:trPr>
          <w:trHeight w:hRule="atLeast" w:val="315"/>
        </w:trPr>
        <w:tc>
          <w:tcPr>
            <w:tcW w:type="dxa" w:w="1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5000000">
            <w:pPr>
              <w:ind/>
              <w:jc w:val="center"/>
              <w:rPr>
                <w:sz w:val="28"/>
              </w:rPr>
            </w:pPr>
          </w:p>
        </w:tc>
        <w:tc>
          <w:tcPr>
            <w:tcW w:type="dxa" w:w="7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6000000">
            <w:pPr>
              <w:rPr>
                <w:sz w:val="28"/>
              </w:rPr>
            </w:pPr>
            <w:r>
              <w:rPr>
                <w:b w:val="1"/>
                <w:sz w:val="28"/>
              </w:rPr>
              <w:t>Черемисиновский</w:t>
            </w:r>
            <w:r>
              <w:rPr>
                <w:b w:val="1"/>
                <w:sz w:val="28"/>
              </w:rPr>
              <w:t xml:space="preserve"> район</w:t>
            </w:r>
          </w:p>
        </w:tc>
      </w:tr>
      <w:tr>
        <w:trPr>
          <w:trHeight w:hRule="atLeast" w:val="315"/>
        </w:trPr>
        <w:tc>
          <w:tcPr>
            <w:tcW w:type="dxa" w:w="1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7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33</w:t>
            </w:r>
          </w:p>
        </w:tc>
        <w:tc>
          <w:tcPr>
            <w:tcW w:type="dxa" w:w="7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68000000">
            <w:pPr>
              <w:rPr>
                <w:sz w:val="28"/>
              </w:rPr>
            </w:pPr>
            <w:r>
              <w:rPr>
                <w:sz w:val="28"/>
              </w:rPr>
              <w:t>Петровский</w:t>
            </w:r>
            <w:r>
              <w:rPr>
                <w:sz w:val="28"/>
              </w:rPr>
              <w:t xml:space="preserve"> сельсовет</w:t>
            </w:r>
          </w:p>
        </w:tc>
      </w:tr>
      <w:tr>
        <w:trPr>
          <w:trHeight w:hRule="atLeast" w:val="315"/>
        </w:trPr>
        <w:tc>
          <w:tcPr>
            <w:tcW w:type="dxa" w:w="1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9000000">
            <w:pPr>
              <w:ind/>
              <w:jc w:val="center"/>
              <w:rPr>
                <w:sz w:val="28"/>
              </w:rPr>
            </w:pPr>
          </w:p>
        </w:tc>
        <w:tc>
          <w:tcPr>
            <w:tcW w:type="dxa" w:w="7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6A000000">
            <w:pPr>
              <w:rPr>
                <w:sz w:val="28"/>
              </w:rPr>
            </w:pPr>
            <w:r>
              <w:rPr>
                <w:b w:val="1"/>
                <w:sz w:val="28"/>
              </w:rPr>
              <w:t>Щигровский</w:t>
            </w:r>
            <w:r>
              <w:rPr>
                <w:b w:val="1"/>
                <w:sz w:val="28"/>
              </w:rPr>
              <w:t xml:space="preserve"> район</w:t>
            </w:r>
          </w:p>
        </w:tc>
      </w:tr>
      <w:tr>
        <w:trPr>
          <w:trHeight w:hRule="atLeast" w:val="315"/>
        </w:trPr>
        <w:tc>
          <w:tcPr>
            <w:tcW w:type="dxa" w:w="1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B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34</w:t>
            </w:r>
          </w:p>
        </w:tc>
        <w:tc>
          <w:tcPr>
            <w:tcW w:type="dxa" w:w="7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6C000000">
            <w:pPr>
              <w:rPr>
                <w:sz w:val="28"/>
              </w:rPr>
            </w:pPr>
            <w:r>
              <w:rPr>
                <w:sz w:val="28"/>
              </w:rPr>
              <w:t>Большезмеинский</w:t>
            </w:r>
            <w:r>
              <w:rPr>
                <w:sz w:val="28"/>
              </w:rPr>
              <w:t xml:space="preserve"> сельсовет</w:t>
            </w:r>
          </w:p>
        </w:tc>
      </w:tr>
      <w:tr>
        <w:trPr>
          <w:trHeight w:hRule="atLeast" w:val="315"/>
        </w:trPr>
        <w:tc>
          <w:tcPr>
            <w:tcW w:type="dxa" w:w="1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D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35</w:t>
            </w:r>
          </w:p>
        </w:tc>
        <w:tc>
          <w:tcPr>
            <w:tcW w:type="dxa" w:w="7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6E000000">
            <w:pPr>
              <w:rPr>
                <w:sz w:val="28"/>
              </w:rPr>
            </w:pPr>
            <w:r>
              <w:rPr>
                <w:sz w:val="28"/>
              </w:rPr>
              <w:t>Вязовский</w:t>
            </w:r>
            <w:r>
              <w:rPr>
                <w:sz w:val="28"/>
              </w:rPr>
              <w:t xml:space="preserve"> сельсовет</w:t>
            </w:r>
          </w:p>
        </w:tc>
      </w:tr>
      <w:tr>
        <w:trPr>
          <w:trHeight w:hRule="atLeast" w:val="315"/>
        </w:trPr>
        <w:tc>
          <w:tcPr>
            <w:tcW w:type="dxa" w:w="1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F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36</w:t>
            </w:r>
          </w:p>
        </w:tc>
        <w:tc>
          <w:tcPr>
            <w:tcW w:type="dxa" w:w="7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70000000">
            <w:pPr>
              <w:rPr>
                <w:sz w:val="28"/>
              </w:rPr>
            </w:pPr>
            <w:r>
              <w:rPr>
                <w:sz w:val="28"/>
              </w:rPr>
              <w:t>Знаменский сельсовет</w:t>
            </w:r>
          </w:p>
        </w:tc>
      </w:tr>
      <w:tr>
        <w:trPr>
          <w:trHeight w:hRule="atLeast" w:val="315"/>
        </w:trPr>
        <w:tc>
          <w:tcPr>
            <w:tcW w:type="dxa" w:w="1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1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37</w:t>
            </w:r>
          </w:p>
        </w:tc>
        <w:tc>
          <w:tcPr>
            <w:tcW w:type="dxa" w:w="7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72000000">
            <w:pPr>
              <w:rPr>
                <w:sz w:val="28"/>
              </w:rPr>
            </w:pPr>
            <w:r>
              <w:rPr>
                <w:sz w:val="28"/>
              </w:rPr>
              <w:t>Крутовский</w:t>
            </w:r>
            <w:r>
              <w:rPr>
                <w:sz w:val="28"/>
              </w:rPr>
              <w:t xml:space="preserve"> сельсовет</w:t>
            </w:r>
          </w:p>
        </w:tc>
      </w:tr>
      <w:tr>
        <w:trPr>
          <w:trHeight w:hRule="atLeast" w:val="315"/>
        </w:trPr>
        <w:tc>
          <w:tcPr>
            <w:tcW w:type="dxa" w:w="1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3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38</w:t>
            </w:r>
          </w:p>
        </w:tc>
        <w:tc>
          <w:tcPr>
            <w:tcW w:type="dxa" w:w="7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74000000">
            <w:pPr>
              <w:rPr>
                <w:sz w:val="28"/>
              </w:rPr>
            </w:pPr>
            <w:r>
              <w:rPr>
                <w:sz w:val="28"/>
              </w:rPr>
              <w:t>Троицкокраснянский</w:t>
            </w:r>
            <w:r>
              <w:rPr>
                <w:sz w:val="28"/>
              </w:rPr>
              <w:t xml:space="preserve"> сельсовет</w:t>
            </w:r>
          </w:p>
        </w:tc>
      </w:tr>
    </w:tbl>
    <w:p w14:paraId="75000000">
      <w:pPr>
        <w:pStyle w:val="Style_2"/>
        <w:widowControl w:val="1"/>
        <w:ind w:firstLine="540" w:left="0"/>
        <w:jc w:val="center"/>
        <w:rPr>
          <w:rFonts w:ascii="Times New Roman" w:hAnsi="Times New Roman"/>
          <w:sz w:val="28"/>
        </w:rPr>
      </w:pPr>
    </w:p>
    <w:sectPr>
      <w:headerReference r:id="rId1" w:type="default"/>
      <w:pgSz w:h="16838" w:orient="portrait" w:w="11906"/>
      <w:pgMar w:bottom="1134" w:footer="709" w:gutter="0" w:header="567" w:left="1701" w:right="1134" w:top="1134"/>
      <w:pgNumType w:start="1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>
    <w:pPr>
      <w:framePr w:hAnchor="margin" w:vAnchor="text" w:wrap="around" w:xAlign="center" w:y="1"/>
    </w:pPr>
    <w:r>
      <w:fldChar w:fldCharType="begin"/>
    </w:r>
    <w:r>
      <w:instrText xml:space="preserve">PAGE </w:instrText>
    </w:r>
    <w:r>
      <w:fldChar w:fldCharType="separate"/>
    </w:r>
    <w:r>
      <w:fldChar w:fldCharType="end"/>
    </w:r>
  </w:p>
  <w:p w14:paraId="01000000">
    <w:pPr>
      <w:pStyle w:val="Style_1"/>
      <w:ind/>
      <w:jc w:val="center"/>
    </w:pPr>
  </w:p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4" w:type="paragraph">
    <w:name w:val="Normal"/>
    <w:link w:val="Style_4_ch"/>
    <w:uiPriority w:val="0"/>
    <w:qFormat/>
    <w:rPr>
      <w:rFonts w:ascii="Times New Roman" w:hAnsi="Times New Roman"/>
      <w:sz w:val="24"/>
    </w:rPr>
  </w:style>
  <w:style w:default="1" w:styleId="Style_4_ch" w:type="character">
    <w:name w:val="Normal"/>
    <w:link w:val="Style_4"/>
    <w:rPr>
      <w:rFonts w:ascii="Times New Roman" w:hAnsi="Times New Roman"/>
      <w:sz w:val="24"/>
    </w:rPr>
  </w:style>
  <w:style w:styleId="Style_5" w:type="paragraph">
    <w:name w:val="toc 2"/>
    <w:next w:val="Style_4"/>
    <w:link w:val="Style_5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5_ch" w:type="character">
    <w:name w:val="toc 2"/>
    <w:link w:val="Style_5"/>
    <w:rPr>
      <w:rFonts w:ascii="XO Thames" w:hAnsi="XO Thames"/>
      <w:sz w:val="28"/>
    </w:rPr>
  </w:style>
  <w:style w:styleId="Style_6" w:type="paragraph">
    <w:name w:val="toc 4"/>
    <w:next w:val="Style_4"/>
    <w:link w:val="Style_6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6_ch" w:type="character">
    <w:name w:val="toc 4"/>
    <w:link w:val="Style_6"/>
    <w:rPr>
      <w:rFonts w:ascii="XO Thames" w:hAnsi="XO Thames"/>
      <w:sz w:val="28"/>
    </w:rPr>
  </w:style>
  <w:style w:styleId="Style_7" w:type="paragraph">
    <w:name w:val="toc 6"/>
    <w:next w:val="Style_4"/>
    <w:link w:val="Style_7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7_ch" w:type="character">
    <w:name w:val="toc 6"/>
    <w:link w:val="Style_7"/>
    <w:rPr>
      <w:rFonts w:ascii="XO Thames" w:hAnsi="XO Thames"/>
      <w:sz w:val="28"/>
    </w:rPr>
  </w:style>
  <w:style w:styleId="Style_8" w:type="paragraph">
    <w:name w:val="toc 7"/>
    <w:next w:val="Style_4"/>
    <w:link w:val="Style_8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8_ch" w:type="character">
    <w:name w:val="toc 7"/>
    <w:link w:val="Style_8"/>
    <w:rPr>
      <w:rFonts w:ascii="XO Thames" w:hAnsi="XO Thames"/>
      <w:sz w:val="28"/>
    </w:rPr>
  </w:style>
  <w:style w:styleId="Style_9" w:type="paragraph">
    <w:name w:val="Default Paragraph Font"/>
    <w:link w:val="Style_9_ch"/>
  </w:style>
  <w:style w:styleId="Style_9_ch" w:type="character">
    <w:name w:val="Default Paragraph Font"/>
    <w:link w:val="Style_9"/>
  </w:style>
  <w:style w:styleId="Style_2" w:type="paragraph">
    <w:name w:val="ConsPlusNormal"/>
    <w:link w:val="Style_2_ch"/>
    <w:pPr>
      <w:widowControl w:val="0"/>
      <w:ind/>
    </w:pPr>
    <w:rPr>
      <w:rFonts w:ascii="Calibri" w:hAnsi="Calibri"/>
    </w:rPr>
  </w:style>
  <w:style w:styleId="Style_2_ch" w:type="character">
    <w:name w:val="ConsPlusNormal"/>
    <w:link w:val="Style_2"/>
    <w:rPr>
      <w:rFonts w:ascii="Calibri" w:hAnsi="Calibri"/>
    </w:rPr>
  </w:style>
  <w:style w:styleId="Style_10" w:type="paragraph">
    <w:name w:val="ConsNonformat"/>
    <w:link w:val="Style_10_ch"/>
    <w:pPr>
      <w:widowControl w:val="0"/>
      <w:ind w:right="19772"/>
    </w:pPr>
    <w:rPr>
      <w:rFonts w:ascii="Courier New" w:hAnsi="Courier New"/>
      <w:sz w:val="20"/>
    </w:rPr>
  </w:style>
  <w:style w:styleId="Style_10_ch" w:type="character">
    <w:name w:val="ConsNonformat"/>
    <w:link w:val="Style_10"/>
    <w:rPr>
      <w:rFonts w:ascii="Courier New" w:hAnsi="Courier New"/>
      <w:sz w:val="20"/>
    </w:rPr>
  </w:style>
  <w:style w:styleId="Style_11" w:type="paragraph">
    <w:name w:val="heading 3"/>
    <w:next w:val="Style_4"/>
    <w:link w:val="Style_11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1_ch" w:type="character">
    <w:name w:val="heading 3"/>
    <w:link w:val="Style_11"/>
    <w:rPr>
      <w:rFonts w:ascii="XO Thames" w:hAnsi="XO Thames"/>
      <w:b w:val="1"/>
      <w:sz w:val="26"/>
    </w:rPr>
  </w:style>
  <w:style w:styleId="Style_12" w:type="paragraph">
    <w:name w:val="Balloon Text"/>
    <w:basedOn w:val="Style_4"/>
    <w:link w:val="Style_12_ch"/>
    <w:rPr>
      <w:rFonts w:ascii="Tahoma" w:hAnsi="Tahoma"/>
      <w:sz w:val="16"/>
    </w:rPr>
  </w:style>
  <w:style w:styleId="Style_12_ch" w:type="character">
    <w:name w:val="Balloon Text"/>
    <w:basedOn w:val="Style_4_ch"/>
    <w:link w:val="Style_12"/>
    <w:rPr>
      <w:rFonts w:ascii="Tahoma" w:hAnsi="Tahoma"/>
      <w:sz w:val="16"/>
    </w:rPr>
  </w:style>
  <w:style w:styleId="Style_13" w:type="paragraph">
    <w:name w:val="название"/>
    <w:basedOn w:val="Style_4"/>
    <w:link w:val="Style_13_ch"/>
    <w:pPr>
      <w:ind/>
      <w:jc w:val="center"/>
    </w:pPr>
    <w:rPr>
      <w:b w:val="1"/>
    </w:rPr>
  </w:style>
  <w:style w:styleId="Style_13_ch" w:type="character">
    <w:name w:val="название"/>
    <w:basedOn w:val="Style_4_ch"/>
    <w:link w:val="Style_13"/>
    <w:rPr>
      <w:b w:val="1"/>
    </w:rPr>
  </w:style>
  <w:style w:styleId="Style_14" w:type="paragraph">
    <w:name w:val="Body Text Indent"/>
    <w:basedOn w:val="Style_4"/>
    <w:link w:val="Style_14_ch"/>
    <w:pPr>
      <w:ind w:firstLine="709" w:left="0"/>
      <w:jc w:val="both"/>
    </w:pPr>
    <w:rPr>
      <w:sz w:val="28"/>
    </w:rPr>
  </w:style>
  <w:style w:styleId="Style_14_ch" w:type="character">
    <w:name w:val="Body Text Indent"/>
    <w:basedOn w:val="Style_4_ch"/>
    <w:link w:val="Style_14"/>
    <w:rPr>
      <w:sz w:val="28"/>
    </w:rPr>
  </w:style>
  <w:style w:styleId="Style_15" w:type="paragraph">
    <w:name w:val="toc 3"/>
    <w:next w:val="Style_4"/>
    <w:link w:val="Style_15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5_ch" w:type="character">
    <w:name w:val="toc 3"/>
    <w:link w:val="Style_15"/>
    <w:rPr>
      <w:rFonts w:ascii="XO Thames" w:hAnsi="XO Thames"/>
      <w:sz w:val="28"/>
    </w:rPr>
  </w:style>
  <w:style w:styleId="Style_16" w:type="paragraph">
    <w:name w:val="ConsPlusTitlePage"/>
    <w:link w:val="Style_16_ch"/>
    <w:pPr>
      <w:widowControl w:val="0"/>
      <w:ind/>
    </w:pPr>
    <w:rPr>
      <w:rFonts w:ascii="Tahoma" w:hAnsi="Tahoma"/>
      <w:sz w:val="20"/>
    </w:rPr>
  </w:style>
  <w:style w:styleId="Style_16_ch" w:type="character">
    <w:name w:val="ConsPlusTitlePage"/>
    <w:link w:val="Style_16"/>
    <w:rPr>
      <w:rFonts w:ascii="Tahoma" w:hAnsi="Tahoma"/>
      <w:sz w:val="20"/>
    </w:rPr>
  </w:style>
  <w:style w:styleId="Style_17" w:type="paragraph">
    <w:name w:val="heading 5"/>
    <w:next w:val="Style_4"/>
    <w:link w:val="Style_17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7_ch" w:type="character">
    <w:name w:val="heading 5"/>
    <w:link w:val="Style_17"/>
    <w:rPr>
      <w:rFonts w:ascii="XO Thames" w:hAnsi="XO Thames"/>
      <w:b w:val="1"/>
      <w:sz w:val="22"/>
    </w:rPr>
  </w:style>
  <w:style w:styleId="Style_18" w:type="paragraph">
    <w:name w:val="heading 1"/>
    <w:next w:val="Style_4"/>
    <w:link w:val="Style_18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8_ch" w:type="character">
    <w:name w:val="heading 1"/>
    <w:link w:val="Style_18"/>
    <w:rPr>
      <w:rFonts w:ascii="XO Thames" w:hAnsi="XO Thames"/>
      <w:b w:val="1"/>
      <w:sz w:val="32"/>
    </w:rPr>
  </w:style>
  <w:style w:styleId="Style_19" w:type="paragraph">
    <w:name w:val="Hyperlink"/>
    <w:basedOn w:val="Style_9"/>
    <w:link w:val="Style_19_ch"/>
    <w:rPr>
      <w:color w:val="0000FF"/>
      <w:u w:val="single"/>
    </w:rPr>
  </w:style>
  <w:style w:styleId="Style_19_ch" w:type="character">
    <w:name w:val="Hyperlink"/>
    <w:basedOn w:val="Style_9_ch"/>
    <w:link w:val="Style_19"/>
    <w:rPr>
      <w:color w:val="0000FF"/>
      <w:u w:val="single"/>
    </w:rPr>
  </w:style>
  <w:style w:styleId="Style_20" w:type="paragraph">
    <w:name w:val="Footnote"/>
    <w:link w:val="Style_20_ch"/>
    <w:pPr>
      <w:ind w:firstLine="851" w:left="0"/>
      <w:jc w:val="both"/>
    </w:pPr>
    <w:rPr>
      <w:rFonts w:ascii="XO Thames" w:hAnsi="XO Thames"/>
      <w:sz w:val="22"/>
    </w:rPr>
  </w:style>
  <w:style w:styleId="Style_20_ch" w:type="character">
    <w:name w:val="Footnote"/>
    <w:link w:val="Style_20"/>
    <w:rPr>
      <w:rFonts w:ascii="XO Thames" w:hAnsi="XO Thames"/>
      <w:sz w:val="22"/>
    </w:rPr>
  </w:style>
  <w:style w:styleId="Style_21" w:type="paragraph">
    <w:name w:val="toc 1"/>
    <w:next w:val="Style_4"/>
    <w:link w:val="Style_21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21_ch" w:type="character">
    <w:name w:val="toc 1"/>
    <w:link w:val="Style_21"/>
    <w:rPr>
      <w:rFonts w:ascii="XO Thames" w:hAnsi="XO Thames"/>
      <w:b w:val="1"/>
      <w:sz w:val="28"/>
    </w:rPr>
  </w:style>
  <w:style w:styleId="Style_22" w:type="paragraph">
    <w:name w:val="Header and Footer"/>
    <w:link w:val="Style_22_ch"/>
    <w:pPr>
      <w:spacing w:line="240" w:lineRule="auto"/>
      <w:ind/>
      <w:jc w:val="both"/>
    </w:pPr>
    <w:rPr>
      <w:rFonts w:ascii="XO Thames" w:hAnsi="XO Thames"/>
      <w:sz w:val="20"/>
    </w:rPr>
  </w:style>
  <w:style w:styleId="Style_22_ch" w:type="character">
    <w:name w:val="Header and Footer"/>
    <w:link w:val="Style_22"/>
    <w:rPr>
      <w:rFonts w:ascii="XO Thames" w:hAnsi="XO Thames"/>
      <w:sz w:val="20"/>
    </w:rPr>
  </w:style>
  <w:style w:styleId="Style_23" w:type="paragraph">
    <w:name w:val="footer"/>
    <w:basedOn w:val="Style_4"/>
    <w:link w:val="Style_23_ch"/>
    <w:pPr>
      <w:tabs>
        <w:tab w:leader="none" w:pos="4677" w:val="center"/>
        <w:tab w:leader="none" w:pos="9355" w:val="right"/>
      </w:tabs>
      <w:ind/>
    </w:pPr>
  </w:style>
  <w:style w:styleId="Style_23_ch" w:type="character">
    <w:name w:val="footer"/>
    <w:basedOn w:val="Style_4_ch"/>
    <w:link w:val="Style_23"/>
  </w:style>
  <w:style w:styleId="Style_24" w:type="paragraph">
    <w:name w:val="toc 9"/>
    <w:next w:val="Style_4"/>
    <w:link w:val="Style_24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24_ch" w:type="character">
    <w:name w:val="toc 9"/>
    <w:link w:val="Style_24"/>
    <w:rPr>
      <w:rFonts w:ascii="XO Thames" w:hAnsi="XO Thames"/>
      <w:sz w:val="28"/>
    </w:rPr>
  </w:style>
  <w:style w:styleId="Style_25" w:type="paragraph">
    <w:name w:val="ConsPlusTitle"/>
    <w:link w:val="Style_25_ch"/>
    <w:pPr>
      <w:widowControl w:val="0"/>
      <w:ind/>
    </w:pPr>
    <w:rPr>
      <w:rFonts w:ascii="Calibri" w:hAnsi="Calibri"/>
      <w:b w:val="1"/>
    </w:rPr>
  </w:style>
  <w:style w:styleId="Style_25_ch" w:type="character">
    <w:name w:val="ConsPlusTitle"/>
    <w:link w:val="Style_25"/>
    <w:rPr>
      <w:rFonts w:ascii="Calibri" w:hAnsi="Calibri"/>
      <w:b w:val="1"/>
    </w:rPr>
  </w:style>
  <w:style w:styleId="Style_26" w:type="paragraph">
    <w:name w:val="toc 8"/>
    <w:next w:val="Style_4"/>
    <w:link w:val="Style_26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26_ch" w:type="character">
    <w:name w:val="toc 8"/>
    <w:link w:val="Style_26"/>
    <w:rPr>
      <w:rFonts w:ascii="XO Thames" w:hAnsi="XO Thames"/>
      <w:sz w:val="28"/>
    </w:rPr>
  </w:style>
  <w:style w:styleId="Style_27" w:type="paragraph">
    <w:name w:val="Body Text 2"/>
    <w:basedOn w:val="Style_4"/>
    <w:link w:val="Style_27_ch"/>
    <w:pPr>
      <w:ind/>
      <w:jc w:val="both"/>
    </w:pPr>
    <w:rPr>
      <w:sz w:val="28"/>
    </w:rPr>
  </w:style>
  <w:style w:styleId="Style_27_ch" w:type="character">
    <w:name w:val="Body Text 2"/>
    <w:basedOn w:val="Style_4_ch"/>
    <w:link w:val="Style_27"/>
    <w:rPr>
      <w:sz w:val="28"/>
    </w:rPr>
  </w:style>
  <w:style w:styleId="Style_28" w:type="paragraph">
    <w:name w:val="ConsPlusNonformat"/>
    <w:link w:val="Style_28_ch"/>
    <w:pPr>
      <w:widowControl w:val="0"/>
      <w:ind/>
    </w:pPr>
    <w:rPr>
      <w:rFonts w:ascii="Courier New" w:hAnsi="Courier New"/>
      <w:sz w:val="20"/>
    </w:rPr>
  </w:style>
  <w:style w:styleId="Style_28_ch" w:type="character">
    <w:name w:val="ConsPlusNonformat"/>
    <w:link w:val="Style_28"/>
    <w:rPr>
      <w:rFonts w:ascii="Courier New" w:hAnsi="Courier New"/>
      <w:sz w:val="20"/>
    </w:rPr>
  </w:style>
  <w:style w:styleId="Style_29" w:type="paragraph">
    <w:name w:val="toc 5"/>
    <w:next w:val="Style_4"/>
    <w:link w:val="Style_29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29_ch" w:type="character">
    <w:name w:val="toc 5"/>
    <w:link w:val="Style_29"/>
    <w:rPr>
      <w:rFonts w:ascii="XO Thames" w:hAnsi="XO Thames"/>
      <w:sz w:val="28"/>
    </w:rPr>
  </w:style>
  <w:style w:styleId="Style_30" w:type="paragraph">
    <w:name w:val="List Paragraph"/>
    <w:basedOn w:val="Style_4"/>
    <w:link w:val="Style_30_ch"/>
    <w:pPr>
      <w:ind w:firstLine="0" w:left="720"/>
      <w:contextualSpacing w:val="1"/>
    </w:pPr>
  </w:style>
  <w:style w:styleId="Style_30_ch" w:type="character">
    <w:name w:val="List Paragraph"/>
    <w:basedOn w:val="Style_4_ch"/>
    <w:link w:val="Style_30"/>
  </w:style>
  <w:style w:styleId="Style_1" w:type="paragraph">
    <w:name w:val="header"/>
    <w:basedOn w:val="Style_4"/>
    <w:link w:val="Style_1_ch"/>
    <w:pPr>
      <w:tabs>
        <w:tab w:leader="none" w:pos="4677" w:val="center"/>
        <w:tab w:leader="none" w:pos="9355" w:val="right"/>
      </w:tabs>
      <w:ind/>
    </w:pPr>
  </w:style>
  <w:style w:styleId="Style_1_ch" w:type="character">
    <w:name w:val="header"/>
    <w:basedOn w:val="Style_4_ch"/>
    <w:link w:val="Style_1"/>
  </w:style>
  <w:style w:styleId="Style_31" w:type="paragraph">
    <w:name w:val="Subtitle"/>
    <w:basedOn w:val="Style_4"/>
    <w:link w:val="Style_31_ch"/>
    <w:uiPriority w:val="11"/>
    <w:qFormat/>
    <w:pPr>
      <w:ind/>
      <w:jc w:val="center"/>
    </w:pPr>
    <w:rPr>
      <w:b w:val="1"/>
      <w:sz w:val="44"/>
    </w:rPr>
  </w:style>
  <w:style w:styleId="Style_31_ch" w:type="character">
    <w:name w:val="Subtitle"/>
    <w:basedOn w:val="Style_4_ch"/>
    <w:link w:val="Style_31"/>
    <w:rPr>
      <w:b w:val="1"/>
      <w:sz w:val="44"/>
    </w:rPr>
  </w:style>
  <w:style w:styleId="Style_32" w:type="paragraph">
    <w:name w:val="Title"/>
    <w:basedOn w:val="Style_4"/>
    <w:link w:val="Style_32_ch"/>
    <w:uiPriority w:val="10"/>
    <w:qFormat/>
    <w:pPr>
      <w:ind/>
      <w:jc w:val="center"/>
      <w:outlineLvl w:val="0"/>
    </w:pPr>
    <w:rPr>
      <w:b w:val="1"/>
    </w:rPr>
  </w:style>
  <w:style w:styleId="Style_32_ch" w:type="character">
    <w:name w:val="Title"/>
    <w:basedOn w:val="Style_4_ch"/>
    <w:link w:val="Style_32"/>
    <w:rPr>
      <w:b w:val="1"/>
    </w:rPr>
  </w:style>
  <w:style w:styleId="Style_33" w:type="paragraph">
    <w:name w:val="heading 4"/>
    <w:next w:val="Style_4"/>
    <w:link w:val="Style_33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33_ch" w:type="character">
    <w:name w:val="heading 4"/>
    <w:link w:val="Style_33"/>
    <w:rPr>
      <w:rFonts w:ascii="XO Thames" w:hAnsi="XO Thames"/>
      <w:b w:val="1"/>
      <w:sz w:val="24"/>
    </w:rPr>
  </w:style>
  <w:style w:styleId="Style_34" w:type="paragraph">
    <w:name w:val="Обычный1"/>
    <w:link w:val="Style_34_ch"/>
    <w:rPr>
      <w:rFonts w:ascii="Times New Roman" w:hAnsi="Times New Roman"/>
      <w:b w:val="1"/>
      <w:sz w:val="28"/>
    </w:rPr>
  </w:style>
  <w:style w:styleId="Style_34_ch" w:type="character">
    <w:name w:val="Обычный1"/>
    <w:link w:val="Style_34"/>
    <w:rPr>
      <w:rFonts w:ascii="Times New Roman" w:hAnsi="Times New Roman"/>
      <w:b w:val="1"/>
      <w:sz w:val="28"/>
    </w:rPr>
  </w:style>
  <w:style w:styleId="Style_35" w:type="paragraph">
    <w:name w:val="heading 2"/>
    <w:next w:val="Style_4"/>
    <w:link w:val="Style_35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35_ch" w:type="character">
    <w:name w:val="heading 2"/>
    <w:link w:val="Style_35"/>
    <w:rPr>
      <w:rFonts w:ascii="XO Thames" w:hAnsi="XO Thames"/>
      <w:b w:val="1"/>
      <w:sz w:val="28"/>
    </w:rPr>
  </w:style>
  <w:style w:default="1" w:styleId="Style_3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36" w:type="table">
    <w:name w:val="Table Grid"/>
    <w:basedOn w:val="Style_3"/>
    <w:tblPr>
      <w:tblInd w:type="dxa" w:w="0"/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7" Target="theme/theme1.xml" Type="http://schemas.openxmlformats.org/officeDocument/2006/relationships/theme"/>
  <Relationship Id="rId6" Target="webSettings.xml" Type="http://schemas.openxmlformats.org/officeDocument/2006/relationships/webSettings"/>
  <Relationship Id="rId5" Target="stylesWithEffects.xml" Type="http://schemas.microsoft.com/office/2007/relationships/stylesWithEffects"/>
  <Relationship Id="rId4" Target="styles.xml" Type="http://schemas.openxmlformats.org/officeDocument/2006/relationships/styles"/>
  <Relationship Id="rId3" Target="settings.xml" Type="http://schemas.openxmlformats.org/officeDocument/2006/relationships/settings"/>
  <Relationship Id="rId2" Target="fontTable.xml" Type="http://schemas.openxmlformats.org/officeDocument/2006/relationships/fontTable"/>
  <Relationship Id="rId1" Target="header1.xml" Type="http://schemas.openxmlformats.org/officeDocument/2006/relationships/header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MyOffice-CoreFramework-Windows/26-1013.725.7203.647.3@RELEASE-DESKTOP-YERBA-RC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2026-10-12T14:09:10Z</dcterms:modified>
</cp:coreProperties>
</file>