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3FB" w:rsidRDefault="00E363FB">
      <w:pPr>
        <w:pStyle w:val="ConsPlusTitlePage"/>
      </w:pPr>
      <w:bookmarkStart w:id="0" w:name="_GoBack"/>
      <w:bookmarkEnd w:id="0"/>
      <w:r>
        <w:br/>
      </w:r>
    </w:p>
    <w:p w:rsidR="00E363FB" w:rsidRDefault="00E363FB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363F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363FB" w:rsidRDefault="00E363FB">
            <w:pPr>
              <w:pStyle w:val="ConsPlusNormal"/>
            </w:pPr>
            <w:r>
              <w:t>17 декабря 1996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363FB" w:rsidRDefault="00E363FB">
            <w:pPr>
              <w:pStyle w:val="ConsPlusNormal"/>
              <w:jc w:val="right"/>
            </w:pPr>
            <w:r>
              <w:t>N 19-ЗКО</w:t>
            </w:r>
          </w:p>
        </w:tc>
      </w:tr>
    </w:tbl>
    <w:p w:rsidR="00E363FB" w:rsidRDefault="00E363F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63FB" w:rsidRDefault="00E363FB">
      <w:pPr>
        <w:pStyle w:val="ConsPlusNormal"/>
      </w:pPr>
    </w:p>
    <w:p w:rsidR="00E363FB" w:rsidRDefault="00E363FB">
      <w:pPr>
        <w:pStyle w:val="ConsPlusTitle"/>
        <w:jc w:val="center"/>
      </w:pPr>
      <w:r>
        <w:t>КУРСКАЯ ОБЛАСТЬ</w:t>
      </w:r>
    </w:p>
    <w:p w:rsidR="00E363FB" w:rsidRDefault="00E363FB">
      <w:pPr>
        <w:pStyle w:val="ConsPlusTitle"/>
        <w:jc w:val="center"/>
      </w:pPr>
    </w:p>
    <w:p w:rsidR="00E363FB" w:rsidRDefault="00E363FB">
      <w:pPr>
        <w:pStyle w:val="ConsPlusTitle"/>
        <w:jc w:val="center"/>
      </w:pPr>
      <w:r>
        <w:t>ЗАКОН</w:t>
      </w:r>
    </w:p>
    <w:p w:rsidR="00E363FB" w:rsidRDefault="00E363FB">
      <w:pPr>
        <w:pStyle w:val="ConsPlusTitle"/>
        <w:jc w:val="center"/>
      </w:pPr>
    </w:p>
    <w:p w:rsidR="00E363FB" w:rsidRDefault="00E363FB">
      <w:pPr>
        <w:pStyle w:val="ConsPlusTitle"/>
        <w:jc w:val="center"/>
      </w:pPr>
      <w:r>
        <w:t>О ГЕРБЕ И ФЛАГЕ КУРСКОЙ ОБЛАСТИ</w:t>
      </w:r>
    </w:p>
    <w:p w:rsidR="00E363FB" w:rsidRDefault="00E363FB">
      <w:pPr>
        <w:pStyle w:val="ConsPlusNormal"/>
      </w:pPr>
    </w:p>
    <w:p w:rsidR="00E363FB" w:rsidRDefault="00E363FB">
      <w:pPr>
        <w:pStyle w:val="ConsPlusNormal"/>
        <w:jc w:val="right"/>
      </w:pPr>
      <w:r>
        <w:t>Принят</w:t>
      </w:r>
    </w:p>
    <w:p w:rsidR="00E363FB" w:rsidRDefault="00E363FB">
      <w:pPr>
        <w:pStyle w:val="ConsPlusNormal"/>
        <w:jc w:val="right"/>
      </w:pPr>
      <w:r>
        <w:t>Курской областной Думой</w:t>
      </w:r>
    </w:p>
    <w:p w:rsidR="00E363FB" w:rsidRDefault="00E363FB">
      <w:pPr>
        <w:pStyle w:val="ConsPlusNormal"/>
        <w:jc w:val="right"/>
      </w:pPr>
      <w:r>
        <w:t>17 декабря 1996 года</w:t>
      </w:r>
    </w:p>
    <w:p w:rsidR="00E363FB" w:rsidRDefault="00E363F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363F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3FB" w:rsidRDefault="00E363F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3FB" w:rsidRDefault="00E363F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63FB" w:rsidRDefault="00E363F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363FB" w:rsidRDefault="00E363FB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Законов Курской области</w:t>
            </w:r>
          </w:p>
          <w:p w:rsidR="00E363FB" w:rsidRDefault="00E363F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30.07.2003 </w:t>
            </w:r>
            <w:hyperlink r:id="rId4">
              <w:r>
                <w:rPr>
                  <w:color w:val="0000FF"/>
                </w:rPr>
                <w:t>N 44-ЗКО</w:t>
              </w:r>
            </w:hyperlink>
            <w:r>
              <w:rPr>
                <w:color w:val="392C69"/>
              </w:rPr>
              <w:t xml:space="preserve">, от 01.06.2011 </w:t>
            </w:r>
            <w:hyperlink r:id="rId5">
              <w:r>
                <w:rPr>
                  <w:color w:val="0000FF"/>
                </w:rPr>
                <w:t>N 26-ЗКО</w:t>
              </w:r>
            </w:hyperlink>
            <w:r>
              <w:rPr>
                <w:color w:val="392C69"/>
              </w:rPr>
              <w:t xml:space="preserve">, от 23.08.2011 </w:t>
            </w:r>
            <w:hyperlink r:id="rId6">
              <w:r>
                <w:rPr>
                  <w:color w:val="0000FF"/>
                </w:rPr>
                <w:t>N 58-ЗКО</w:t>
              </w:r>
            </w:hyperlink>
            <w:r>
              <w:rPr>
                <w:color w:val="392C69"/>
              </w:rPr>
              <w:t>,</w:t>
            </w:r>
          </w:p>
          <w:p w:rsidR="00E363FB" w:rsidRDefault="00E363F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01.11.2012 </w:t>
            </w:r>
            <w:hyperlink r:id="rId7">
              <w:r>
                <w:rPr>
                  <w:color w:val="0000FF"/>
                </w:rPr>
                <w:t>N 102-ЗКО</w:t>
              </w:r>
            </w:hyperlink>
            <w:r>
              <w:rPr>
                <w:color w:val="392C69"/>
              </w:rPr>
              <w:t xml:space="preserve">, от 26.09.2017 </w:t>
            </w:r>
            <w:hyperlink r:id="rId8">
              <w:r>
                <w:rPr>
                  <w:color w:val="0000FF"/>
                </w:rPr>
                <w:t>N 50-ЗКО</w:t>
              </w:r>
            </w:hyperlink>
            <w:r>
              <w:rPr>
                <w:color w:val="392C69"/>
              </w:rPr>
              <w:t xml:space="preserve">, от 30.03.2021 </w:t>
            </w:r>
            <w:hyperlink r:id="rId9">
              <w:r>
                <w:rPr>
                  <w:color w:val="0000FF"/>
                </w:rPr>
                <w:t>N 22-ЗКО</w:t>
              </w:r>
            </w:hyperlink>
            <w:r>
              <w:rPr>
                <w:color w:val="392C69"/>
              </w:rPr>
              <w:t>,</w:t>
            </w:r>
          </w:p>
          <w:p w:rsidR="00E363FB" w:rsidRDefault="00E363F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25.07.2022 </w:t>
            </w:r>
            <w:hyperlink r:id="rId10">
              <w:r>
                <w:rPr>
                  <w:color w:val="0000FF"/>
                </w:rPr>
                <w:t>N 45-ЗКО</w:t>
              </w:r>
            </w:hyperlink>
            <w:r>
              <w:rPr>
                <w:color w:val="392C69"/>
              </w:rPr>
              <w:t xml:space="preserve">, от 11.10.2022 </w:t>
            </w:r>
            <w:hyperlink r:id="rId11">
              <w:r>
                <w:rPr>
                  <w:color w:val="0000FF"/>
                </w:rPr>
                <w:t>N 98-ЗКО</w:t>
              </w:r>
            </w:hyperlink>
            <w:r>
              <w:rPr>
                <w:color w:val="392C69"/>
              </w:rPr>
              <w:t xml:space="preserve">, от 18.06.2024 </w:t>
            </w:r>
            <w:hyperlink r:id="rId12">
              <w:r>
                <w:rPr>
                  <w:color w:val="0000FF"/>
                </w:rPr>
                <w:t>N 36-ЗКО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3FB" w:rsidRDefault="00E363FB">
            <w:pPr>
              <w:pStyle w:val="ConsPlusNormal"/>
            </w:pPr>
          </w:p>
        </w:tc>
      </w:tr>
    </w:tbl>
    <w:p w:rsidR="00E363FB" w:rsidRDefault="00E363FB">
      <w:pPr>
        <w:pStyle w:val="ConsPlusNormal"/>
      </w:pPr>
    </w:p>
    <w:p w:rsidR="00E363FB" w:rsidRDefault="00E363FB">
      <w:pPr>
        <w:pStyle w:val="ConsPlusNormal"/>
        <w:ind w:firstLine="540"/>
        <w:jc w:val="both"/>
      </w:pPr>
      <w:r>
        <w:t>Настоящим Законом устанавливаются герб Курской области и флаг Курской области, их описание и порядок официального использования.</w:t>
      </w:r>
    </w:p>
    <w:p w:rsidR="00E363FB" w:rsidRDefault="00E363F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>
        <w:r>
          <w:rPr>
            <w:color w:val="0000FF"/>
          </w:rPr>
          <w:t>Закона</w:t>
        </w:r>
      </w:hyperlink>
      <w:r>
        <w:t xml:space="preserve"> Курской области от 30.03.2021 N 22-ЗКО)</w:t>
      </w:r>
    </w:p>
    <w:p w:rsidR="00E363FB" w:rsidRDefault="00E363FB">
      <w:pPr>
        <w:pStyle w:val="ConsPlusNormal"/>
      </w:pPr>
    </w:p>
    <w:p w:rsidR="00E363FB" w:rsidRDefault="00E363FB">
      <w:pPr>
        <w:pStyle w:val="ConsPlusTitle"/>
        <w:jc w:val="center"/>
        <w:outlineLvl w:val="0"/>
      </w:pPr>
      <w:r>
        <w:t>Глава 1</w:t>
      </w:r>
    </w:p>
    <w:p w:rsidR="00E363FB" w:rsidRDefault="00E363FB">
      <w:pPr>
        <w:pStyle w:val="ConsPlusTitle"/>
        <w:jc w:val="center"/>
      </w:pPr>
    </w:p>
    <w:p w:rsidR="00E363FB" w:rsidRDefault="00E363FB">
      <w:pPr>
        <w:pStyle w:val="ConsPlusTitle"/>
        <w:jc w:val="center"/>
      </w:pPr>
      <w:r>
        <w:t>ГЕРБ КУРСКОЙ ОБЛАСТИ</w:t>
      </w:r>
    </w:p>
    <w:p w:rsidR="00E363FB" w:rsidRDefault="00E363FB">
      <w:pPr>
        <w:pStyle w:val="ConsPlusNormal"/>
      </w:pPr>
    </w:p>
    <w:p w:rsidR="00E363FB" w:rsidRDefault="00E363FB">
      <w:pPr>
        <w:pStyle w:val="ConsPlusNormal"/>
        <w:ind w:firstLine="540"/>
        <w:jc w:val="both"/>
        <w:outlineLvl w:val="1"/>
      </w:pPr>
      <w:r>
        <w:t>Статья 1. Герб Курской области в основе своей имеет изображение старинного герба Курской губернии.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В серебряном щите, увенчанном короной, лазурная перевязь с тремя летящими серебряными куропатками. Щит обрамлен золотыми дубовыми листьями, перевитыми голубой лентой. В верхней части герба корона и дубовые листья соединены лентами красного цвета.</w:t>
      </w:r>
    </w:p>
    <w:p w:rsidR="00E363FB" w:rsidRDefault="00E363FB">
      <w:pPr>
        <w:pStyle w:val="ConsPlusNormal"/>
      </w:pPr>
    </w:p>
    <w:p w:rsidR="00E363FB" w:rsidRDefault="00E363FB">
      <w:pPr>
        <w:pStyle w:val="ConsPlusTitle"/>
        <w:ind w:firstLine="540"/>
        <w:jc w:val="both"/>
        <w:outlineLvl w:val="1"/>
      </w:pPr>
      <w:r>
        <w:t>Статья 2.</w:t>
      </w:r>
    </w:p>
    <w:p w:rsidR="00E363FB" w:rsidRDefault="00E363FB">
      <w:pPr>
        <w:pStyle w:val="ConsPlusNormal"/>
        <w:ind w:firstLine="540"/>
        <w:jc w:val="both"/>
      </w:pPr>
    </w:p>
    <w:p w:rsidR="00E363FB" w:rsidRDefault="00E363FB">
      <w:pPr>
        <w:pStyle w:val="ConsPlusNormal"/>
        <w:ind w:firstLine="54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>
        <w:r>
          <w:rPr>
            <w:color w:val="0000FF"/>
          </w:rPr>
          <w:t>Закона</w:t>
        </w:r>
      </w:hyperlink>
      <w:r>
        <w:t xml:space="preserve"> Курской области от 30.03.2021 N 22-ЗКО)</w:t>
      </w:r>
    </w:p>
    <w:p w:rsidR="00E363FB" w:rsidRDefault="00E363FB">
      <w:pPr>
        <w:pStyle w:val="ConsPlusNormal"/>
        <w:jc w:val="both"/>
      </w:pPr>
    </w:p>
    <w:p w:rsidR="00E363FB" w:rsidRDefault="00E363FB">
      <w:pPr>
        <w:pStyle w:val="ConsPlusNormal"/>
        <w:ind w:firstLine="540"/>
        <w:jc w:val="both"/>
      </w:pPr>
      <w:r>
        <w:t>Воспроизведение герба Курской области допускается в многоцветном и одноцветном вариантах.</w:t>
      </w:r>
    </w:p>
    <w:p w:rsidR="00E363FB" w:rsidRDefault="00E363FB">
      <w:pPr>
        <w:pStyle w:val="ConsPlusNormal"/>
      </w:pPr>
    </w:p>
    <w:p w:rsidR="00E363FB" w:rsidRDefault="00E363FB">
      <w:pPr>
        <w:pStyle w:val="ConsPlusTitle"/>
        <w:ind w:firstLine="540"/>
        <w:jc w:val="both"/>
        <w:outlineLvl w:val="1"/>
      </w:pPr>
      <w:r>
        <w:t>Статья 3.</w:t>
      </w:r>
    </w:p>
    <w:p w:rsidR="00E363FB" w:rsidRDefault="00E363FB">
      <w:pPr>
        <w:pStyle w:val="ConsPlusNormal"/>
        <w:ind w:firstLine="540"/>
        <w:jc w:val="both"/>
      </w:pPr>
    </w:p>
    <w:p w:rsidR="00E363FB" w:rsidRDefault="00E363FB">
      <w:pPr>
        <w:pStyle w:val="ConsPlusNormal"/>
        <w:ind w:firstLine="54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>
        <w:r>
          <w:rPr>
            <w:color w:val="0000FF"/>
          </w:rPr>
          <w:t>Закона</w:t>
        </w:r>
      </w:hyperlink>
      <w:r>
        <w:t xml:space="preserve"> Курской области от 30.03.2021 N 22-ЗКО)</w:t>
      </w:r>
    </w:p>
    <w:p w:rsidR="00E363FB" w:rsidRDefault="00E363FB">
      <w:pPr>
        <w:pStyle w:val="ConsPlusNormal"/>
        <w:jc w:val="both"/>
      </w:pPr>
    </w:p>
    <w:p w:rsidR="00E363FB" w:rsidRDefault="00E363FB">
      <w:pPr>
        <w:pStyle w:val="ConsPlusNormal"/>
        <w:ind w:firstLine="540"/>
        <w:jc w:val="both"/>
      </w:pPr>
      <w:r>
        <w:t>1. Герб Курской области в многоцветном варианте помещается на бланках и (или) электронных шаблонах бланков законов Курской области.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2. Герб Курской области в многоцветном и (или) одноцветном вариантах помещается на бланках и (или) электронных шаблонах бланков: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lastRenderedPageBreak/>
        <w:t>1) писем Губернатора Курской области;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2) писем Правительства Курской области;</w:t>
      </w:r>
    </w:p>
    <w:p w:rsidR="00E363FB" w:rsidRDefault="00E363F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>
        <w:r>
          <w:rPr>
            <w:color w:val="0000FF"/>
          </w:rPr>
          <w:t>Закона</w:t>
        </w:r>
      </w:hyperlink>
      <w:r>
        <w:t xml:space="preserve"> Курской области от 11.10.2022 N 98-ЗКО)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3) писем Курской областной Думы.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3. Герб Курской области в одноцветном варианте помещается на бланках и (или) электронных шаблонах бланков постановлений и распоряжений Губернатора Курской области, постановлений и распоряжений Правительства Курской области, постановлений Курской областной Думы, иных документов органов государственной власти Курской области, а также может быть помещен на бланках муниципальных правовых актов органов местного самоуправления муниципальных образований Курской области.</w:t>
      </w:r>
    </w:p>
    <w:p w:rsidR="00E363FB" w:rsidRDefault="00E363F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">
        <w:r>
          <w:rPr>
            <w:color w:val="0000FF"/>
          </w:rPr>
          <w:t>Закона</w:t>
        </w:r>
      </w:hyperlink>
      <w:r>
        <w:t xml:space="preserve"> Курской области от 11.10.2022 N 98-ЗКО)</w:t>
      </w:r>
    </w:p>
    <w:p w:rsidR="00E363FB" w:rsidRDefault="00E363FB">
      <w:pPr>
        <w:pStyle w:val="ConsPlusNormal"/>
      </w:pPr>
    </w:p>
    <w:p w:rsidR="00E363FB" w:rsidRDefault="00E363FB">
      <w:pPr>
        <w:pStyle w:val="ConsPlusTitle"/>
        <w:ind w:firstLine="540"/>
        <w:jc w:val="both"/>
        <w:outlineLvl w:val="1"/>
      </w:pPr>
      <w:r>
        <w:t>Статья 3.1.</w:t>
      </w:r>
    </w:p>
    <w:p w:rsidR="00E363FB" w:rsidRDefault="00E363FB">
      <w:pPr>
        <w:pStyle w:val="ConsPlusNormal"/>
        <w:ind w:firstLine="540"/>
        <w:jc w:val="both"/>
      </w:pPr>
    </w:p>
    <w:p w:rsidR="00E363FB" w:rsidRDefault="00E363FB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8">
        <w:r>
          <w:rPr>
            <w:color w:val="0000FF"/>
          </w:rPr>
          <w:t>Законом</w:t>
        </w:r>
      </w:hyperlink>
      <w:r>
        <w:t xml:space="preserve"> Курской области от 30.03.2021 N 22-ЗКО)</w:t>
      </w:r>
    </w:p>
    <w:p w:rsidR="00E363FB" w:rsidRDefault="00E363FB">
      <w:pPr>
        <w:pStyle w:val="ConsPlusNormal"/>
        <w:ind w:firstLine="540"/>
        <w:jc w:val="both"/>
      </w:pPr>
    </w:p>
    <w:p w:rsidR="00E363FB" w:rsidRDefault="00E363FB">
      <w:pPr>
        <w:pStyle w:val="ConsPlusNormal"/>
        <w:ind w:firstLine="540"/>
        <w:jc w:val="both"/>
      </w:pPr>
      <w:r>
        <w:t>Герб Курской области помещается на печатях органов государственной власти Курской области, а также может быть помещен на печатях органов местного самоуправления муниципальных образований Курской области.</w:t>
      </w:r>
    </w:p>
    <w:p w:rsidR="00E363FB" w:rsidRDefault="00E363FB">
      <w:pPr>
        <w:pStyle w:val="ConsPlusNormal"/>
      </w:pPr>
    </w:p>
    <w:p w:rsidR="00E363FB" w:rsidRDefault="00E363FB">
      <w:pPr>
        <w:pStyle w:val="ConsPlusTitle"/>
        <w:ind w:firstLine="540"/>
        <w:jc w:val="both"/>
        <w:outlineLvl w:val="1"/>
      </w:pPr>
      <w:r>
        <w:t>Статья 4.</w:t>
      </w:r>
    </w:p>
    <w:p w:rsidR="00E363FB" w:rsidRDefault="00E363FB">
      <w:pPr>
        <w:pStyle w:val="ConsPlusNormal"/>
        <w:ind w:firstLine="540"/>
        <w:jc w:val="both"/>
      </w:pPr>
    </w:p>
    <w:p w:rsidR="00E363FB" w:rsidRDefault="00E363FB">
      <w:pPr>
        <w:pStyle w:val="ConsPlusNormal"/>
        <w:ind w:firstLine="54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>
        <w:r>
          <w:rPr>
            <w:color w:val="0000FF"/>
          </w:rPr>
          <w:t>Закона</w:t>
        </w:r>
      </w:hyperlink>
      <w:r>
        <w:t xml:space="preserve"> Курской области от 30.03.2021 N 22-ЗКО)</w:t>
      </w:r>
    </w:p>
    <w:p w:rsidR="00E363FB" w:rsidRDefault="00E363FB">
      <w:pPr>
        <w:pStyle w:val="ConsPlusNormal"/>
      </w:pPr>
    </w:p>
    <w:p w:rsidR="00E363FB" w:rsidRDefault="00E363FB">
      <w:pPr>
        <w:pStyle w:val="ConsPlusNormal"/>
        <w:ind w:firstLine="540"/>
        <w:jc w:val="both"/>
      </w:pPr>
      <w:r>
        <w:t>1. Герб Курской области помещается: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1) на фасадах зданий Курской областной Думы, Правительства Курской области;</w:t>
      </w:r>
    </w:p>
    <w:p w:rsidR="00E363FB" w:rsidRDefault="00E363F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">
        <w:r>
          <w:rPr>
            <w:color w:val="0000FF"/>
          </w:rPr>
          <w:t>Закона</w:t>
        </w:r>
      </w:hyperlink>
      <w:r>
        <w:t xml:space="preserve"> Курской области от 11.10.2022 N 98-ЗКО)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2) в залах заседаний Курской областной Думы, Правительства Курской области, органов исполнительной власти Курской области, иных органов государственной власти Курской области, мировых судей Курской области;</w:t>
      </w:r>
    </w:p>
    <w:p w:rsidR="00E363FB" w:rsidRDefault="00E363F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1">
        <w:r>
          <w:rPr>
            <w:color w:val="0000FF"/>
          </w:rPr>
          <w:t>Закона</w:t>
        </w:r>
      </w:hyperlink>
      <w:r>
        <w:t xml:space="preserve"> Курской области от 11.10.2022 N 98-ЗКО)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3) в рабочих кабинетах Губернатора Курской области, председателя Курской областной Думы, лиц, замещающих государственные должности Курской области, сенаторов Российской Федерации - представителей в Совете Федерации Федерального Собрания Российской Федерации от законодательного (представительного) органа государственной власти Курской области и исполнительного органа Курской области, руководителей органов исполнительной власти Курской области, руководителей аппарата Курской областной Думы и ее структурных подразделений;</w:t>
      </w:r>
    </w:p>
    <w:p w:rsidR="00E363FB" w:rsidRDefault="00E363F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2">
        <w:r>
          <w:rPr>
            <w:color w:val="0000FF"/>
          </w:rPr>
          <w:t>Закона</w:t>
        </w:r>
      </w:hyperlink>
      <w:r>
        <w:t xml:space="preserve"> Курской области от 11.10.2022 N 98-ЗКО)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4) на вывесках, размещаемых на фасадах зданий, с наименованиями органов государственной власти Курской области, официальных представительств Курской области в Российской Федерации и за границей.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2. Герб Курской области может быть помещен в залах заседаний органов местного самоуправления муниципальных образований Курской области, в рабочих кабинетах глав муниципальных образований Курской области, председателей представительных органов муниципальных образований Курской области, на вывесках, размещаемых на фасадах зданий, с наименованиями органов местного самоуправления муниципальных образований Курской области.</w:t>
      </w:r>
    </w:p>
    <w:p w:rsidR="00E363FB" w:rsidRDefault="00E363FB">
      <w:pPr>
        <w:pStyle w:val="ConsPlusNormal"/>
      </w:pPr>
    </w:p>
    <w:p w:rsidR="00E363FB" w:rsidRDefault="00E363FB">
      <w:pPr>
        <w:pStyle w:val="ConsPlusTitle"/>
        <w:ind w:firstLine="540"/>
        <w:jc w:val="both"/>
        <w:outlineLvl w:val="1"/>
      </w:pPr>
      <w:r>
        <w:t xml:space="preserve">Статья 4.1. Утратила силу. - </w:t>
      </w:r>
      <w:hyperlink r:id="rId23">
        <w:r>
          <w:rPr>
            <w:color w:val="0000FF"/>
          </w:rPr>
          <w:t>Закон</w:t>
        </w:r>
      </w:hyperlink>
      <w:r>
        <w:t xml:space="preserve"> Курской области от 26.09.2017 N 50-ЗКО.</w:t>
      </w:r>
    </w:p>
    <w:p w:rsidR="00E363FB" w:rsidRDefault="00E363FB">
      <w:pPr>
        <w:pStyle w:val="ConsPlusNormal"/>
      </w:pPr>
    </w:p>
    <w:p w:rsidR="00E363FB" w:rsidRDefault="00E363FB">
      <w:pPr>
        <w:pStyle w:val="ConsPlusTitle"/>
        <w:ind w:firstLine="540"/>
        <w:jc w:val="both"/>
        <w:outlineLvl w:val="1"/>
      </w:pPr>
      <w:r>
        <w:t>Статья 4.2.</w:t>
      </w:r>
    </w:p>
    <w:p w:rsidR="00E363FB" w:rsidRDefault="00E363FB">
      <w:pPr>
        <w:pStyle w:val="ConsPlusNormal"/>
        <w:ind w:firstLine="540"/>
        <w:jc w:val="both"/>
      </w:pPr>
    </w:p>
    <w:p w:rsidR="00E363FB" w:rsidRDefault="00E363FB">
      <w:pPr>
        <w:pStyle w:val="ConsPlusNormal"/>
        <w:ind w:firstLine="54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Закона</w:t>
        </w:r>
      </w:hyperlink>
      <w:r>
        <w:t xml:space="preserve"> Курской области от 18.06.2024 N 36-ЗКО)</w:t>
      </w:r>
    </w:p>
    <w:p w:rsidR="00E363FB" w:rsidRDefault="00E363FB">
      <w:pPr>
        <w:pStyle w:val="ConsPlusNormal"/>
        <w:ind w:firstLine="540"/>
        <w:jc w:val="both"/>
      </w:pPr>
    </w:p>
    <w:p w:rsidR="00E363FB" w:rsidRDefault="00E363FB">
      <w:pPr>
        <w:pStyle w:val="ConsPlusNormal"/>
        <w:ind w:firstLine="540"/>
        <w:jc w:val="both"/>
      </w:pPr>
      <w:r>
        <w:t>Изображение герба Курской области, его элементов допускается использовать на эмблемах, флагах, знаменах, вымпелах, иных геральдических знаках территориальных органов федеральных органов исполнительной власти в Курской области.</w:t>
      </w:r>
    </w:p>
    <w:p w:rsidR="00E363FB" w:rsidRDefault="00E363FB">
      <w:pPr>
        <w:pStyle w:val="ConsPlusNormal"/>
        <w:jc w:val="both"/>
      </w:pPr>
    </w:p>
    <w:p w:rsidR="00E363FB" w:rsidRDefault="00E363FB">
      <w:pPr>
        <w:pStyle w:val="ConsPlusTitle"/>
        <w:ind w:firstLine="540"/>
        <w:jc w:val="both"/>
        <w:outlineLvl w:val="1"/>
      </w:pPr>
      <w:r>
        <w:t>Статья 4.3.</w:t>
      </w:r>
    </w:p>
    <w:p w:rsidR="00E363FB" w:rsidRDefault="00E363FB">
      <w:pPr>
        <w:pStyle w:val="ConsPlusNormal"/>
        <w:ind w:firstLine="540"/>
        <w:jc w:val="both"/>
      </w:pPr>
    </w:p>
    <w:p w:rsidR="00E363FB" w:rsidRDefault="00E363FB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5">
        <w:r>
          <w:rPr>
            <w:color w:val="0000FF"/>
          </w:rPr>
          <w:t>Законом</w:t>
        </w:r>
      </w:hyperlink>
      <w:r>
        <w:t xml:space="preserve"> Курской области от 30.03.2021 N 22-ЗКО)</w:t>
      </w:r>
    </w:p>
    <w:p w:rsidR="00E363FB" w:rsidRDefault="00E363FB">
      <w:pPr>
        <w:pStyle w:val="ConsPlusNormal"/>
        <w:ind w:firstLine="540"/>
        <w:jc w:val="both"/>
      </w:pPr>
    </w:p>
    <w:p w:rsidR="00E363FB" w:rsidRDefault="00E363FB">
      <w:pPr>
        <w:pStyle w:val="ConsPlusNormal"/>
        <w:ind w:firstLine="540"/>
        <w:jc w:val="both"/>
      </w:pPr>
      <w:r>
        <w:t>Герб Курской области используется: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1) на наградах Курской области, органов государственной власти Курской области и документах к ним;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2) в официальных периодических печатных изданиях, учредителями которых являются органы государственной власти Курской области;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3) на удостоверениях лиц, замещающих государственные должности Курской области, государственных гражданских служащих Курской области, мировых судей Курской области;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4) на официальных сайтах органов государственной власти Курской области, мировых судей Курской области в информационно-телекоммуникационной системе "Интернет";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5) на транспортных средствах Губернатора Курской области, председателя Курской областной Думы, лиц, замещающих государственные должности Курской области;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6) на вывесках и бланках государственных учреждений и унитарных предприятий Курской области;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7) на приглашениях, поздравительных открытках, календарях, вымпелах, памятных значках, медалях, иной полиграфической и сувенирной продукции при осуществлении органами государственной власти Курской области закупок товаров, работ, услуг для обеспечения государственных нужд Курской области;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8) в элементах оформления официальных, торжественных, выставочных, культурных и иных мероприятий, презентаций, проводимых в Курской области и за ее пределами с участием органов государственной власти Курской области;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9) на форме и атрибутах спортивных и иных команд, делегаций и их участников, представляющих Курскую область;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10) в мультимедийных информационных и презентационных материалах о Курской области, изготовленных по заказу органов государственной власти Курской области;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11) в официальных теле-, видео-, кинохроникальных, новостных, информационных программах Курской области;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12) на штандарте (флаге) и Знаке Губернатора Курской области.</w:t>
      </w:r>
    </w:p>
    <w:p w:rsidR="00E363FB" w:rsidRDefault="00E363FB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12 введен </w:t>
      </w:r>
      <w:hyperlink r:id="rId26">
        <w:r>
          <w:rPr>
            <w:color w:val="0000FF"/>
          </w:rPr>
          <w:t>Законом</w:t>
        </w:r>
      </w:hyperlink>
      <w:r>
        <w:t xml:space="preserve"> Курской области от 25.07.2022 N 45-ЗКО)</w:t>
      </w:r>
    </w:p>
    <w:p w:rsidR="00E363FB" w:rsidRDefault="00E363FB">
      <w:pPr>
        <w:pStyle w:val="ConsPlusNormal"/>
      </w:pPr>
    </w:p>
    <w:p w:rsidR="00E363FB" w:rsidRDefault="00E363FB">
      <w:pPr>
        <w:pStyle w:val="ConsPlusTitle"/>
        <w:ind w:firstLine="540"/>
        <w:jc w:val="both"/>
        <w:outlineLvl w:val="1"/>
      </w:pPr>
      <w:r>
        <w:lastRenderedPageBreak/>
        <w:t>Статья 5.</w:t>
      </w:r>
    </w:p>
    <w:p w:rsidR="00E363FB" w:rsidRDefault="00E363FB">
      <w:pPr>
        <w:pStyle w:val="ConsPlusNormal"/>
        <w:ind w:firstLine="540"/>
        <w:jc w:val="both"/>
      </w:pPr>
    </w:p>
    <w:p w:rsidR="00E363FB" w:rsidRDefault="00E363FB">
      <w:pPr>
        <w:pStyle w:val="ConsPlusNormal"/>
        <w:ind w:firstLine="54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7">
        <w:r>
          <w:rPr>
            <w:color w:val="0000FF"/>
          </w:rPr>
          <w:t>Закона</w:t>
        </w:r>
      </w:hyperlink>
      <w:r>
        <w:t xml:space="preserve"> Курской области от 18.06.2024 N 36-ЗКО)</w:t>
      </w:r>
    </w:p>
    <w:p w:rsidR="00E363FB" w:rsidRDefault="00E363FB">
      <w:pPr>
        <w:pStyle w:val="ConsPlusNormal"/>
        <w:ind w:firstLine="540"/>
        <w:jc w:val="both"/>
      </w:pPr>
    </w:p>
    <w:p w:rsidR="00E363FB" w:rsidRDefault="00E363FB">
      <w:pPr>
        <w:pStyle w:val="ConsPlusNormal"/>
        <w:ind w:firstLine="540"/>
        <w:jc w:val="both"/>
      </w:pPr>
      <w:r>
        <w:t>Иные случаи официального воспроизведения изображения герба Курской области устанавливаются не иначе как посредством внесения изменений в настоящий Закон.</w:t>
      </w:r>
    </w:p>
    <w:p w:rsidR="00E363FB" w:rsidRDefault="00E363FB">
      <w:pPr>
        <w:pStyle w:val="ConsPlusNormal"/>
      </w:pPr>
    </w:p>
    <w:p w:rsidR="00E363FB" w:rsidRDefault="00E363FB">
      <w:pPr>
        <w:pStyle w:val="ConsPlusNormal"/>
        <w:ind w:firstLine="540"/>
        <w:jc w:val="both"/>
        <w:outlineLvl w:val="1"/>
      </w:pPr>
      <w:r>
        <w:t>Статья 6. Порядок изготовления, использования, хранения и уничтожения бланков с воспроизведением изображения герба Курской области устанавливается нормативными актами областной Думы.</w:t>
      </w:r>
    </w:p>
    <w:p w:rsidR="00E363FB" w:rsidRDefault="00E363FB">
      <w:pPr>
        <w:pStyle w:val="ConsPlusNormal"/>
      </w:pPr>
    </w:p>
    <w:p w:rsidR="00E363FB" w:rsidRDefault="00E363FB">
      <w:pPr>
        <w:pStyle w:val="ConsPlusTitle"/>
        <w:jc w:val="center"/>
        <w:outlineLvl w:val="0"/>
      </w:pPr>
      <w:r>
        <w:t>Глава 2</w:t>
      </w:r>
    </w:p>
    <w:p w:rsidR="00E363FB" w:rsidRDefault="00E363FB">
      <w:pPr>
        <w:pStyle w:val="ConsPlusTitle"/>
        <w:jc w:val="center"/>
      </w:pPr>
    </w:p>
    <w:p w:rsidR="00E363FB" w:rsidRDefault="00E363FB">
      <w:pPr>
        <w:pStyle w:val="ConsPlusTitle"/>
        <w:jc w:val="center"/>
      </w:pPr>
      <w:r>
        <w:t>ФЛАГ КУРСКОЙ ОБЛАСТИ</w:t>
      </w:r>
    </w:p>
    <w:p w:rsidR="00E363FB" w:rsidRDefault="00E363FB">
      <w:pPr>
        <w:pStyle w:val="ConsPlusNormal"/>
      </w:pPr>
    </w:p>
    <w:p w:rsidR="00E363FB" w:rsidRDefault="00E363FB">
      <w:pPr>
        <w:pStyle w:val="ConsPlusNormal"/>
        <w:ind w:firstLine="540"/>
        <w:jc w:val="both"/>
        <w:outlineLvl w:val="1"/>
      </w:pPr>
      <w:r>
        <w:t>Статья 7. Флаг Курской области представляет собой прямоугольное полотнище, состоящее из пяти полос: красного, серебряного, золотого, черного и красного цвета. Полосы красного цвета равновелики. Полосы серебряного, золотого и черного цвета равновелики между собой. Отношение ширины полосы красного цвета к ширине одной из полос серебряного, золотого или черного цвета - два к одному. В центре флага расположен герб Курской области. Отношение ширины флага к его длине - 2:3.</w:t>
      </w:r>
    </w:p>
    <w:p w:rsidR="00E363FB" w:rsidRDefault="00E363FB">
      <w:pPr>
        <w:pStyle w:val="ConsPlusNormal"/>
      </w:pPr>
    </w:p>
    <w:p w:rsidR="00E363FB" w:rsidRDefault="00E363FB">
      <w:pPr>
        <w:pStyle w:val="ConsPlusTitle"/>
        <w:ind w:firstLine="540"/>
        <w:jc w:val="both"/>
        <w:outlineLvl w:val="1"/>
      </w:pPr>
      <w:r>
        <w:t>Статья 8.</w:t>
      </w:r>
    </w:p>
    <w:p w:rsidR="00E363FB" w:rsidRDefault="00E363FB">
      <w:pPr>
        <w:pStyle w:val="ConsPlusNormal"/>
        <w:ind w:firstLine="540"/>
        <w:jc w:val="both"/>
      </w:pPr>
    </w:p>
    <w:p w:rsidR="00E363FB" w:rsidRDefault="00E363FB">
      <w:pPr>
        <w:pStyle w:val="ConsPlusNormal"/>
        <w:ind w:firstLine="54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8">
        <w:r>
          <w:rPr>
            <w:color w:val="0000FF"/>
          </w:rPr>
          <w:t>Закона</w:t>
        </w:r>
      </w:hyperlink>
      <w:r>
        <w:t xml:space="preserve"> Курской области от 30.03.2021 N 22-ЗКО)</w:t>
      </w:r>
    </w:p>
    <w:p w:rsidR="00E363FB" w:rsidRDefault="00E363FB">
      <w:pPr>
        <w:pStyle w:val="ConsPlusNormal"/>
        <w:ind w:firstLine="540"/>
        <w:jc w:val="both"/>
      </w:pPr>
    </w:p>
    <w:p w:rsidR="00E363FB" w:rsidRDefault="00E363FB">
      <w:pPr>
        <w:pStyle w:val="ConsPlusNormal"/>
        <w:ind w:firstLine="540"/>
        <w:jc w:val="both"/>
      </w:pPr>
      <w:r>
        <w:t>1. Флаг Курской области поднят постоянно на зданиях: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1) Правительства Курской области;</w:t>
      </w:r>
    </w:p>
    <w:p w:rsidR="00E363FB" w:rsidRDefault="00E363F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9">
        <w:r>
          <w:rPr>
            <w:color w:val="0000FF"/>
          </w:rPr>
          <w:t>Закона</w:t>
        </w:r>
      </w:hyperlink>
      <w:r>
        <w:t xml:space="preserve"> Курской области от 11.10.2022 N 98-ЗКО)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2) Курской областной Думы;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3) официальных представительств Курской области.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2. Флаг Курской области установлен постоянно: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1) в залах заседаний Курской областной Думы, Правительства Курской области, органов исполнительной власти Курской области, иных органов государственной власти Курской области, мировых судей Курской области;</w:t>
      </w:r>
    </w:p>
    <w:p w:rsidR="00E363FB" w:rsidRDefault="00E363F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0">
        <w:r>
          <w:rPr>
            <w:color w:val="0000FF"/>
          </w:rPr>
          <w:t>Закона</w:t>
        </w:r>
      </w:hyperlink>
      <w:r>
        <w:t xml:space="preserve"> Курской области от 11.10.2022 N 98-ЗКО)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2) в рабочих кабинетах Губернатора Курской области, председателя Курской областной Думы, лиц, замещающих государственные должности Курской области, сенаторов Российской Федерации - представителей в Совете Федерации Федерального Собрания Российской Федерации от законодательного (представительного) органа государственной власти Курской области и исполнительного органа Курской области, руководителей органов исполнительной власти Курской области, руководителей аппарата Курской областной Думы и ее структурных подразделений.</w:t>
      </w:r>
    </w:p>
    <w:p w:rsidR="00E363FB" w:rsidRDefault="00E363F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1">
        <w:r>
          <w:rPr>
            <w:color w:val="0000FF"/>
          </w:rPr>
          <w:t>Закона</w:t>
        </w:r>
      </w:hyperlink>
      <w:r>
        <w:t xml:space="preserve"> Курской области от 11.10.2022 N 98-ЗКО)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3. Флаг Курской области поднят на зданиях, в которых размещены иные органы государственной власти Курской области.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4. Флаг Курской области устанавливается на служебных транспортных средствах Губернатора Курской области, председателя Курской областной Думы.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lastRenderedPageBreak/>
        <w:t>5. Флаг Курской области может быть установлен постоянно на зданиях, в залах заседаний органов местного самоуправления муниципальных образований Курской области, в рабочих кабинетах глав муниципальных образований Курской области, председателей представительных органов муниципальных образований Курской области.</w:t>
      </w:r>
    </w:p>
    <w:p w:rsidR="00E363FB" w:rsidRDefault="00E363FB">
      <w:pPr>
        <w:pStyle w:val="ConsPlusNormal"/>
      </w:pPr>
    </w:p>
    <w:p w:rsidR="00E363FB" w:rsidRDefault="00E363FB">
      <w:pPr>
        <w:pStyle w:val="ConsPlusNormal"/>
        <w:ind w:firstLine="540"/>
        <w:jc w:val="both"/>
        <w:outlineLvl w:val="1"/>
      </w:pPr>
      <w:r>
        <w:t>Статья 9. Флаг Курской области может быть поднят при церемониях и во время других торжественных мероприятий, проводимых органами государственной власти Курской области, общественными объединениями, предприятиями, учреждениями и организациями независимо от форм собственности, а также во время семейных торжественных мероприятий.</w:t>
      </w:r>
    </w:p>
    <w:p w:rsidR="00E363FB" w:rsidRDefault="00E363FB">
      <w:pPr>
        <w:pStyle w:val="ConsPlusNormal"/>
      </w:pPr>
    </w:p>
    <w:p w:rsidR="00E363FB" w:rsidRDefault="00E363FB">
      <w:pPr>
        <w:pStyle w:val="ConsPlusNormal"/>
        <w:ind w:firstLine="540"/>
        <w:jc w:val="both"/>
        <w:outlineLvl w:val="1"/>
      </w:pPr>
      <w:r>
        <w:t>Статья 10. Флаг Курской области может быть поднят в знак траура. В таких случаях в верхней части древка (мачты) флага Курской области крепится черная лента, длина которой равна длине полотнища флага. В знак траура флаг может быть приспущен до половины древка (мачты).</w:t>
      </w:r>
    </w:p>
    <w:p w:rsidR="00E363FB" w:rsidRDefault="00E363FB">
      <w:pPr>
        <w:pStyle w:val="ConsPlusNormal"/>
      </w:pPr>
    </w:p>
    <w:p w:rsidR="00E363FB" w:rsidRDefault="00E363FB">
      <w:pPr>
        <w:pStyle w:val="ConsPlusTitle"/>
        <w:ind w:firstLine="540"/>
        <w:jc w:val="both"/>
        <w:outlineLvl w:val="1"/>
      </w:pPr>
      <w:r>
        <w:t>Статья 11.</w:t>
      </w:r>
    </w:p>
    <w:p w:rsidR="00E363FB" w:rsidRDefault="00E363FB">
      <w:pPr>
        <w:pStyle w:val="ConsPlusNormal"/>
        <w:ind w:firstLine="540"/>
        <w:jc w:val="both"/>
      </w:pPr>
    </w:p>
    <w:p w:rsidR="00E363FB" w:rsidRDefault="00E363FB">
      <w:pPr>
        <w:pStyle w:val="ConsPlusNormal"/>
        <w:ind w:firstLine="54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>
        <w:r>
          <w:rPr>
            <w:color w:val="0000FF"/>
          </w:rPr>
          <w:t>Закона</w:t>
        </w:r>
      </w:hyperlink>
      <w:r>
        <w:t xml:space="preserve"> Курской области от 30.03.2021 N 22-ЗКО)</w:t>
      </w:r>
    </w:p>
    <w:p w:rsidR="00E363FB" w:rsidRDefault="00E363FB">
      <w:pPr>
        <w:pStyle w:val="ConsPlusNormal"/>
        <w:ind w:firstLine="540"/>
        <w:jc w:val="both"/>
      </w:pPr>
    </w:p>
    <w:p w:rsidR="00E363FB" w:rsidRDefault="00E363FB">
      <w:pPr>
        <w:pStyle w:val="ConsPlusNormal"/>
        <w:ind w:firstLine="540"/>
        <w:jc w:val="both"/>
      </w:pPr>
      <w:r>
        <w:t xml:space="preserve">Одновременный подъем (размещение) флага Курской области и Государственного флага Российской Федерации осуществляется в соответствии с требованиями Федерального конституционного </w:t>
      </w:r>
      <w:hyperlink r:id="rId33">
        <w:r>
          <w:rPr>
            <w:color w:val="0000FF"/>
          </w:rPr>
          <w:t>закона</w:t>
        </w:r>
      </w:hyperlink>
      <w:r>
        <w:t xml:space="preserve"> от 25 декабря 2000 года N 1-ФКЗ "О Государственном флаге Российской Федерации.</w:t>
      </w:r>
    </w:p>
    <w:p w:rsidR="00E363FB" w:rsidRDefault="00E363FB">
      <w:pPr>
        <w:pStyle w:val="ConsPlusNormal"/>
      </w:pPr>
    </w:p>
    <w:p w:rsidR="00E363FB" w:rsidRDefault="00E363FB">
      <w:pPr>
        <w:pStyle w:val="ConsPlusTitle"/>
        <w:ind w:firstLine="540"/>
        <w:jc w:val="both"/>
        <w:outlineLvl w:val="1"/>
      </w:pPr>
      <w:r>
        <w:t xml:space="preserve">Статья 12. Утратила силу. - </w:t>
      </w:r>
      <w:hyperlink r:id="rId34">
        <w:r>
          <w:rPr>
            <w:color w:val="0000FF"/>
          </w:rPr>
          <w:t>Закон</w:t>
        </w:r>
      </w:hyperlink>
      <w:r>
        <w:t xml:space="preserve"> Курской области от 30.03.2021 N 22-ЗКО.</w:t>
      </w:r>
    </w:p>
    <w:p w:rsidR="00E363FB" w:rsidRDefault="00E363FB">
      <w:pPr>
        <w:pStyle w:val="ConsPlusNormal"/>
      </w:pPr>
    </w:p>
    <w:p w:rsidR="00E363FB" w:rsidRDefault="00E363FB">
      <w:pPr>
        <w:pStyle w:val="ConsPlusNormal"/>
        <w:ind w:firstLine="540"/>
        <w:jc w:val="both"/>
        <w:outlineLvl w:val="1"/>
      </w:pPr>
      <w:r>
        <w:t>Статья 13. Флаг Курской области независимо от его размера должен соответствовать его описанию, данному в настоящем Законе.</w:t>
      </w:r>
    </w:p>
    <w:p w:rsidR="00E363FB" w:rsidRDefault="00E363FB">
      <w:pPr>
        <w:pStyle w:val="ConsPlusNormal"/>
      </w:pPr>
    </w:p>
    <w:p w:rsidR="00E363FB" w:rsidRDefault="00E363FB">
      <w:pPr>
        <w:pStyle w:val="ConsPlusNormal"/>
        <w:ind w:firstLine="540"/>
        <w:jc w:val="both"/>
        <w:outlineLvl w:val="1"/>
      </w:pPr>
      <w:r>
        <w:t>Статья 14. Ответственность за соблюдение установленных требований при поднятии флага Курской области несут руководители органов государственной власти и местного самоуправления, предприятий, учреждений и организаций, использующих флаг Курской области, а при поднятии его на жилых домах - владельцы этих домов.</w:t>
      </w:r>
    </w:p>
    <w:p w:rsidR="00E363FB" w:rsidRDefault="00E363FB">
      <w:pPr>
        <w:pStyle w:val="ConsPlusNormal"/>
      </w:pPr>
    </w:p>
    <w:p w:rsidR="00E363FB" w:rsidRDefault="00E363FB">
      <w:pPr>
        <w:pStyle w:val="ConsPlusNormal"/>
        <w:ind w:firstLine="540"/>
        <w:jc w:val="both"/>
        <w:outlineLvl w:val="1"/>
      </w:pPr>
      <w:r>
        <w:t xml:space="preserve">Статья 15. Нарушение настоящего Закона влечет </w:t>
      </w:r>
      <w:hyperlink r:id="rId35">
        <w:r>
          <w:rPr>
            <w:color w:val="0000FF"/>
          </w:rPr>
          <w:t>административную ответственность</w:t>
        </w:r>
      </w:hyperlink>
      <w:r>
        <w:t xml:space="preserve"> в соответствии с законодательством Курской области.</w:t>
      </w:r>
    </w:p>
    <w:p w:rsidR="00E363FB" w:rsidRDefault="00E363FB">
      <w:pPr>
        <w:pStyle w:val="ConsPlusNormal"/>
        <w:jc w:val="both"/>
      </w:pPr>
      <w:r>
        <w:t>(</w:t>
      </w:r>
      <w:proofErr w:type="gramStart"/>
      <w:r>
        <w:t>статья</w:t>
      </w:r>
      <w:proofErr w:type="gramEnd"/>
      <w:r>
        <w:t xml:space="preserve"> 15 в ред. </w:t>
      </w:r>
      <w:hyperlink r:id="rId36">
        <w:r>
          <w:rPr>
            <w:color w:val="0000FF"/>
          </w:rPr>
          <w:t>Закона</w:t>
        </w:r>
      </w:hyperlink>
      <w:r>
        <w:t xml:space="preserve"> Курской области от 23.08.2011 N 58-ЗКО)</w:t>
      </w:r>
    </w:p>
    <w:p w:rsidR="00E363FB" w:rsidRDefault="00E363FB">
      <w:pPr>
        <w:pStyle w:val="ConsPlusNormal"/>
      </w:pPr>
    </w:p>
    <w:p w:rsidR="00E363FB" w:rsidRDefault="00E363FB">
      <w:pPr>
        <w:pStyle w:val="ConsPlusNormal"/>
        <w:ind w:firstLine="540"/>
        <w:jc w:val="both"/>
        <w:outlineLvl w:val="1"/>
      </w:pPr>
      <w:r>
        <w:t>Статья 16. Настоящий Закон вступает в силу с момента опубликования.</w:t>
      </w:r>
    </w:p>
    <w:p w:rsidR="00E363FB" w:rsidRDefault="00E363FB">
      <w:pPr>
        <w:pStyle w:val="ConsPlusNormal"/>
      </w:pPr>
    </w:p>
    <w:p w:rsidR="00E363FB" w:rsidRDefault="00E363FB">
      <w:pPr>
        <w:pStyle w:val="ConsPlusNormal"/>
        <w:jc w:val="right"/>
      </w:pPr>
      <w:r>
        <w:t>Глава администрации</w:t>
      </w:r>
    </w:p>
    <w:p w:rsidR="00E363FB" w:rsidRDefault="00E363FB">
      <w:pPr>
        <w:pStyle w:val="ConsPlusNormal"/>
        <w:jc w:val="right"/>
      </w:pPr>
      <w:r>
        <w:t>А.РУЦКОЙ</w:t>
      </w:r>
    </w:p>
    <w:p w:rsidR="00E363FB" w:rsidRDefault="00E363FB">
      <w:pPr>
        <w:pStyle w:val="ConsPlusNormal"/>
        <w:ind w:firstLine="540"/>
        <w:jc w:val="both"/>
      </w:pPr>
      <w:r>
        <w:t>г. Курск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17 декабря 1996 г.</w:t>
      </w:r>
    </w:p>
    <w:p w:rsidR="00E363FB" w:rsidRDefault="00E363FB">
      <w:pPr>
        <w:pStyle w:val="ConsPlusNormal"/>
        <w:spacing w:before="220"/>
        <w:ind w:firstLine="540"/>
        <w:jc w:val="both"/>
      </w:pPr>
      <w:r>
        <w:t>N 19 - ЗКО</w:t>
      </w:r>
    </w:p>
    <w:p w:rsidR="00E363FB" w:rsidRDefault="00E363FB">
      <w:pPr>
        <w:pStyle w:val="ConsPlusNormal"/>
      </w:pPr>
    </w:p>
    <w:p w:rsidR="00E363FB" w:rsidRDefault="00E363FB">
      <w:pPr>
        <w:pStyle w:val="ConsPlusNormal"/>
      </w:pPr>
    </w:p>
    <w:p w:rsidR="00E363FB" w:rsidRDefault="00E363F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8085D" w:rsidRDefault="00E363FB">
      <w:r>
        <w:tab/>
      </w:r>
    </w:p>
    <w:sectPr w:rsidR="0048085D" w:rsidSect="007E3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3FB"/>
    <w:rsid w:val="0048085D"/>
    <w:rsid w:val="00E3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22335A-51AA-4DA1-8A71-3E6CAC448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63F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363F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363F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417&amp;n=91947&amp;dst=100009" TargetMode="External"/><Relationship Id="rId18" Type="http://schemas.openxmlformats.org/officeDocument/2006/relationships/hyperlink" Target="https://login.consultant.ru/link/?req=doc&amp;base=RLAW417&amp;n=91947&amp;dst=100022" TargetMode="External"/><Relationship Id="rId26" Type="http://schemas.openxmlformats.org/officeDocument/2006/relationships/hyperlink" Target="https://login.consultant.ru/link/?req=doc&amp;base=RLAW417&amp;n=102251&amp;dst=100008" TargetMode="External"/><Relationship Id="rId21" Type="http://schemas.openxmlformats.org/officeDocument/2006/relationships/hyperlink" Target="https://login.consultant.ru/link/?req=doc&amp;base=RLAW417&amp;n=104004&amp;dst=100014" TargetMode="External"/><Relationship Id="rId34" Type="http://schemas.openxmlformats.org/officeDocument/2006/relationships/hyperlink" Target="https://login.consultant.ru/link/?req=doc&amp;base=RLAW417&amp;n=91947&amp;dst=100062" TargetMode="External"/><Relationship Id="rId7" Type="http://schemas.openxmlformats.org/officeDocument/2006/relationships/hyperlink" Target="https://login.consultant.ru/link/?req=doc&amp;base=RLAW417&amp;n=34138&amp;dst=100008" TargetMode="External"/><Relationship Id="rId12" Type="http://schemas.openxmlformats.org/officeDocument/2006/relationships/hyperlink" Target="https://login.consultant.ru/link/?req=doc&amp;base=RLAW417&amp;n=121602&amp;dst=100007" TargetMode="External"/><Relationship Id="rId17" Type="http://schemas.openxmlformats.org/officeDocument/2006/relationships/hyperlink" Target="https://login.consultant.ru/link/?req=doc&amp;base=RLAW417&amp;n=104004&amp;dst=100011" TargetMode="External"/><Relationship Id="rId25" Type="http://schemas.openxmlformats.org/officeDocument/2006/relationships/hyperlink" Target="https://login.consultant.ru/link/?req=doc&amp;base=RLAW417&amp;n=91947&amp;dst=100033" TargetMode="External"/><Relationship Id="rId33" Type="http://schemas.openxmlformats.org/officeDocument/2006/relationships/hyperlink" Target="https://login.consultant.ru/link/?req=doc&amp;base=LAW&amp;n=472831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417&amp;n=104004&amp;dst=100010" TargetMode="External"/><Relationship Id="rId20" Type="http://schemas.openxmlformats.org/officeDocument/2006/relationships/hyperlink" Target="https://login.consultant.ru/link/?req=doc&amp;base=RLAW417&amp;n=104004&amp;dst=100013" TargetMode="External"/><Relationship Id="rId29" Type="http://schemas.openxmlformats.org/officeDocument/2006/relationships/hyperlink" Target="https://login.consultant.ru/link/?req=doc&amp;base=RLAW417&amp;n=104004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7&amp;n=27331&amp;dst=100008" TargetMode="External"/><Relationship Id="rId11" Type="http://schemas.openxmlformats.org/officeDocument/2006/relationships/hyperlink" Target="https://login.consultant.ru/link/?req=doc&amp;base=RLAW417&amp;n=104004&amp;dst=100008" TargetMode="External"/><Relationship Id="rId24" Type="http://schemas.openxmlformats.org/officeDocument/2006/relationships/hyperlink" Target="https://login.consultant.ru/link/?req=doc&amp;base=RLAW417&amp;n=121602&amp;dst=100008" TargetMode="External"/><Relationship Id="rId32" Type="http://schemas.openxmlformats.org/officeDocument/2006/relationships/hyperlink" Target="https://login.consultant.ru/link/?req=doc&amp;base=RLAW417&amp;n=91947&amp;dst=100059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417&amp;n=25995&amp;dst=100008" TargetMode="External"/><Relationship Id="rId15" Type="http://schemas.openxmlformats.org/officeDocument/2006/relationships/hyperlink" Target="https://login.consultant.ru/link/?req=doc&amp;base=RLAW417&amp;n=91947&amp;dst=100014" TargetMode="External"/><Relationship Id="rId23" Type="http://schemas.openxmlformats.org/officeDocument/2006/relationships/hyperlink" Target="https://login.consultant.ru/link/?req=doc&amp;base=RLAW417&amp;n=66186&amp;dst=100008" TargetMode="External"/><Relationship Id="rId28" Type="http://schemas.openxmlformats.org/officeDocument/2006/relationships/hyperlink" Target="https://login.consultant.ru/link/?req=doc&amp;base=RLAW417&amp;n=91947&amp;dst=100047" TargetMode="External"/><Relationship Id="rId36" Type="http://schemas.openxmlformats.org/officeDocument/2006/relationships/hyperlink" Target="https://login.consultant.ru/link/?req=doc&amp;base=RLAW417&amp;n=27331&amp;dst=100021" TargetMode="External"/><Relationship Id="rId10" Type="http://schemas.openxmlformats.org/officeDocument/2006/relationships/hyperlink" Target="https://login.consultant.ru/link/?req=doc&amp;base=RLAW417&amp;n=102251&amp;dst=100008" TargetMode="External"/><Relationship Id="rId19" Type="http://schemas.openxmlformats.org/officeDocument/2006/relationships/hyperlink" Target="https://login.consultant.ru/link/?req=doc&amp;base=RLAW417&amp;n=91947&amp;dst=100025" TargetMode="External"/><Relationship Id="rId31" Type="http://schemas.openxmlformats.org/officeDocument/2006/relationships/hyperlink" Target="https://login.consultant.ru/link/?req=doc&amp;base=RLAW417&amp;n=104004&amp;dst=100020" TargetMode="External"/><Relationship Id="rId4" Type="http://schemas.openxmlformats.org/officeDocument/2006/relationships/hyperlink" Target="https://login.consultant.ru/link/?req=doc&amp;base=RLAW417&amp;n=3794&amp;dst=100007" TargetMode="External"/><Relationship Id="rId9" Type="http://schemas.openxmlformats.org/officeDocument/2006/relationships/hyperlink" Target="https://login.consultant.ru/link/?req=doc&amp;base=RLAW417&amp;n=91947&amp;dst=100008" TargetMode="External"/><Relationship Id="rId14" Type="http://schemas.openxmlformats.org/officeDocument/2006/relationships/hyperlink" Target="https://login.consultant.ru/link/?req=doc&amp;base=RLAW417&amp;n=91947&amp;dst=100011" TargetMode="External"/><Relationship Id="rId22" Type="http://schemas.openxmlformats.org/officeDocument/2006/relationships/hyperlink" Target="https://login.consultant.ru/link/?req=doc&amp;base=RLAW417&amp;n=104004&amp;dst=100015" TargetMode="External"/><Relationship Id="rId27" Type="http://schemas.openxmlformats.org/officeDocument/2006/relationships/hyperlink" Target="https://login.consultant.ru/link/?req=doc&amp;base=RLAW417&amp;n=121602&amp;dst=100011" TargetMode="External"/><Relationship Id="rId30" Type="http://schemas.openxmlformats.org/officeDocument/2006/relationships/hyperlink" Target="https://login.consultant.ru/link/?req=doc&amp;base=RLAW417&amp;n=104004&amp;dst=100019" TargetMode="External"/><Relationship Id="rId35" Type="http://schemas.openxmlformats.org/officeDocument/2006/relationships/hyperlink" Target="https://login.consultant.ru/link/?req=doc&amp;base=RLAW417&amp;n=119857&amp;dst=41" TargetMode="External"/><Relationship Id="rId8" Type="http://schemas.openxmlformats.org/officeDocument/2006/relationships/hyperlink" Target="https://login.consultant.ru/link/?req=doc&amp;base=RLAW417&amp;n=66186&amp;dst=10000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2076</Words>
  <Characters>11839</Characters>
  <Application>Microsoft Office Word</Application>
  <DocSecurity>0</DocSecurity>
  <Lines>98</Lines>
  <Paragraphs>27</Paragraphs>
  <ScaleCrop>false</ScaleCrop>
  <Company/>
  <LinksUpToDate>false</LinksUpToDate>
  <CharactersWithSpaces>13888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2024-09-17T11:25:00Z</dcterms:created>
  <dcterms:modified xsi:type="dcterms:W3CDTF">2024-09-17T11:26:00Z</dcterms:modified>
</cp:coreProperties>
</file>